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02E" w:rsidRDefault="003D202E" w:rsidP="003D202E">
      <w:pPr>
        <w:spacing w:after="200" w:line="240" w:lineRule="auto"/>
        <w:jc w:val="center"/>
        <w:rPr>
          <w:rFonts w:ascii="Corbel" w:hAnsi="Corbel"/>
          <w:b/>
          <w:caps/>
          <w:sz w:val="24"/>
          <w:szCs w:val="24"/>
        </w:rPr>
      </w:pPr>
    </w:p>
    <w:p w:rsidR="00472D95" w:rsidRPr="00E841B4" w:rsidRDefault="00472D95" w:rsidP="003D202E">
      <w:pPr>
        <w:spacing w:after="200" w:line="240" w:lineRule="auto"/>
        <w:jc w:val="center"/>
        <w:rPr>
          <w:rFonts w:ascii="Corbel" w:hAnsi="Corbel"/>
          <w:b/>
          <w:caps/>
          <w:sz w:val="24"/>
          <w:szCs w:val="24"/>
        </w:rPr>
      </w:pPr>
      <w:r w:rsidRPr="00E841B4">
        <w:rPr>
          <w:rFonts w:ascii="Corbel" w:hAnsi="Corbel"/>
          <w:b/>
          <w:caps/>
          <w:sz w:val="24"/>
          <w:szCs w:val="24"/>
        </w:rPr>
        <w:t xml:space="preserve">Deklaracija dėl lenkų </w:t>
      </w:r>
      <w:r w:rsidR="00E9150A" w:rsidRPr="00E841B4">
        <w:rPr>
          <w:rFonts w:ascii="Corbel" w:hAnsi="Corbel"/>
          <w:b/>
          <w:caps/>
          <w:sz w:val="24"/>
          <w:szCs w:val="24"/>
        </w:rPr>
        <w:t xml:space="preserve">tautinės </w:t>
      </w:r>
      <w:r w:rsidRPr="00E841B4">
        <w:rPr>
          <w:rFonts w:ascii="Corbel" w:hAnsi="Corbel"/>
          <w:b/>
          <w:caps/>
          <w:sz w:val="24"/>
          <w:szCs w:val="24"/>
        </w:rPr>
        <w:t xml:space="preserve">mažumos Lietuvos Respublikoje </w:t>
      </w:r>
      <w:r w:rsidR="000C2DD2">
        <w:rPr>
          <w:rFonts w:ascii="Corbel" w:hAnsi="Corbel"/>
          <w:b/>
          <w:caps/>
          <w:sz w:val="24"/>
          <w:szCs w:val="24"/>
        </w:rPr>
        <w:br/>
      </w:r>
      <w:r w:rsidRPr="00E841B4">
        <w:rPr>
          <w:rFonts w:ascii="Corbel" w:hAnsi="Corbel"/>
          <w:b/>
          <w:caps/>
          <w:sz w:val="24"/>
          <w:szCs w:val="24"/>
        </w:rPr>
        <w:t xml:space="preserve">ir lietuvių </w:t>
      </w:r>
      <w:r w:rsidR="00E9150A" w:rsidRPr="00E841B4">
        <w:rPr>
          <w:rFonts w:ascii="Corbel" w:hAnsi="Corbel"/>
          <w:b/>
          <w:caps/>
          <w:sz w:val="24"/>
          <w:szCs w:val="24"/>
        </w:rPr>
        <w:t xml:space="preserve">tautinės </w:t>
      </w:r>
      <w:r w:rsidRPr="00E841B4">
        <w:rPr>
          <w:rFonts w:ascii="Corbel" w:hAnsi="Corbel"/>
          <w:b/>
          <w:caps/>
          <w:sz w:val="24"/>
          <w:szCs w:val="24"/>
        </w:rPr>
        <w:t>mažumos Lenkijos Respublikoje švietimo</w:t>
      </w:r>
    </w:p>
    <w:p w:rsidR="00FA3A4E" w:rsidRPr="00E841B4" w:rsidRDefault="00FA3A4E" w:rsidP="003D202E">
      <w:pPr>
        <w:spacing w:after="200" w:line="240" w:lineRule="auto"/>
        <w:jc w:val="center"/>
        <w:rPr>
          <w:rFonts w:ascii="Corbel" w:hAnsi="Corbel"/>
          <w:b/>
          <w:caps/>
          <w:sz w:val="20"/>
          <w:szCs w:val="20"/>
        </w:rPr>
      </w:pPr>
    </w:p>
    <w:p w:rsidR="00472D95" w:rsidRPr="00E841B4" w:rsidRDefault="008A1EC2" w:rsidP="003D202E">
      <w:pPr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E841B4">
        <w:rPr>
          <w:rFonts w:ascii="Corbel" w:hAnsi="Corbel"/>
          <w:sz w:val="24"/>
          <w:szCs w:val="24"/>
        </w:rPr>
        <w:t xml:space="preserve">Mes, </w:t>
      </w:r>
      <w:r w:rsidR="00D536AD" w:rsidRPr="00E841B4">
        <w:rPr>
          <w:rFonts w:ascii="Corbel" w:hAnsi="Corbel"/>
          <w:sz w:val="24"/>
          <w:szCs w:val="24"/>
        </w:rPr>
        <w:t xml:space="preserve">Lietuvos Respublikos švietimo, mokslo ir sporto ministras ir </w:t>
      </w:r>
      <w:r w:rsidR="0041142F" w:rsidRPr="00E841B4">
        <w:rPr>
          <w:rFonts w:ascii="Corbel" w:hAnsi="Corbel"/>
          <w:sz w:val="24"/>
          <w:szCs w:val="24"/>
        </w:rPr>
        <w:t>Lenkijos Respublikos</w:t>
      </w:r>
      <w:r w:rsidR="0016363A">
        <w:rPr>
          <w:rFonts w:ascii="Corbel" w:hAnsi="Corbel"/>
          <w:sz w:val="24"/>
          <w:szCs w:val="24"/>
        </w:rPr>
        <w:t xml:space="preserve"> </w:t>
      </w:r>
      <w:r w:rsidR="0041142F" w:rsidRPr="00E841B4">
        <w:rPr>
          <w:rFonts w:ascii="Corbel" w:hAnsi="Corbel"/>
          <w:sz w:val="24"/>
          <w:szCs w:val="24"/>
        </w:rPr>
        <w:t xml:space="preserve">nacionalinio švietimo   </w:t>
      </w:r>
      <w:r w:rsidR="00D536AD" w:rsidRPr="00E841B4">
        <w:rPr>
          <w:rFonts w:ascii="Corbel" w:hAnsi="Corbel"/>
          <w:sz w:val="24"/>
          <w:szCs w:val="24"/>
        </w:rPr>
        <w:t xml:space="preserve">ministras </w:t>
      </w:r>
      <w:r w:rsidRPr="00E841B4">
        <w:rPr>
          <w:rFonts w:ascii="Corbel" w:hAnsi="Corbel"/>
          <w:sz w:val="24"/>
          <w:szCs w:val="24"/>
        </w:rPr>
        <w:t>(toliau vadinami –</w:t>
      </w:r>
      <w:r w:rsidR="00075FB4" w:rsidRPr="00E841B4">
        <w:rPr>
          <w:rFonts w:ascii="Corbel" w:hAnsi="Corbel"/>
          <w:sz w:val="24"/>
          <w:szCs w:val="24"/>
        </w:rPr>
        <w:t xml:space="preserve"> Šalimis</w:t>
      </w:r>
      <w:r w:rsidRPr="00E841B4">
        <w:rPr>
          <w:rFonts w:ascii="Corbel" w:hAnsi="Corbel"/>
          <w:sz w:val="24"/>
          <w:szCs w:val="24"/>
        </w:rPr>
        <w:t>)</w:t>
      </w:r>
      <w:r w:rsidR="00954C96" w:rsidRPr="00E841B4">
        <w:rPr>
          <w:rFonts w:ascii="Corbel" w:hAnsi="Corbel"/>
          <w:sz w:val="24"/>
          <w:szCs w:val="24"/>
        </w:rPr>
        <w:t>,</w:t>
      </w:r>
    </w:p>
    <w:p w:rsidR="008A1EC2" w:rsidRPr="00E841B4" w:rsidRDefault="008A1EC2" w:rsidP="003D202E">
      <w:pPr>
        <w:spacing w:after="0" w:line="240" w:lineRule="auto"/>
        <w:jc w:val="both"/>
        <w:rPr>
          <w:rFonts w:ascii="Corbel" w:hAnsi="Corbel"/>
          <w:sz w:val="24"/>
          <w:szCs w:val="24"/>
        </w:rPr>
      </w:pPr>
    </w:p>
    <w:p w:rsidR="00472D95" w:rsidRPr="00E841B4" w:rsidRDefault="00954C96" w:rsidP="003D202E">
      <w:pPr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E841B4">
        <w:rPr>
          <w:rFonts w:ascii="Corbel" w:hAnsi="Corbel"/>
          <w:sz w:val="24"/>
          <w:szCs w:val="24"/>
        </w:rPr>
        <w:t>a</w:t>
      </w:r>
      <w:r w:rsidR="00472D95" w:rsidRPr="00E841B4">
        <w:rPr>
          <w:rFonts w:ascii="Corbel" w:hAnsi="Corbel"/>
          <w:sz w:val="24"/>
          <w:szCs w:val="24"/>
        </w:rPr>
        <w:t xml:space="preserve">tsižvelgdami į </w:t>
      </w:r>
      <w:r w:rsidR="0056240A" w:rsidRPr="00E841B4">
        <w:rPr>
          <w:rFonts w:ascii="Corbel" w:hAnsi="Corbel"/>
          <w:sz w:val="24"/>
          <w:szCs w:val="24"/>
        </w:rPr>
        <w:t>1994 m. b</w:t>
      </w:r>
      <w:r w:rsidR="00F26C22" w:rsidRPr="00E841B4">
        <w:rPr>
          <w:rFonts w:ascii="Corbel" w:hAnsi="Corbel"/>
          <w:sz w:val="24"/>
          <w:szCs w:val="24"/>
        </w:rPr>
        <w:t xml:space="preserve">alandžio 26 d. Vilniuje sudarytos </w:t>
      </w:r>
      <w:r w:rsidR="00020AB5" w:rsidRPr="00E841B4">
        <w:rPr>
          <w:rFonts w:ascii="Corbel" w:hAnsi="Corbel"/>
          <w:sz w:val="24"/>
          <w:szCs w:val="24"/>
        </w:rPr>
        <w:t xml:space="preserve">Lietuvos Respublikos ir </w:t>
      </w:r>
      <w:r w:rsidR="00F26C22" w:rsidRPr="00E841B4">
        <w:rPr>
          <w:rFonts w:ascii="Corbel" w:hAnsi="Corbel"/>
          <w:sz w:val="24"/>
          <w:szCs w:val="24"/>
        </w:rPr>
        <w:t>Lenkijos Respublikos draugiškų santykių ir gero kaimyn</w:t>
      </w:r>
      <w:r w:rsidR="00B856BD" w:rsidRPr="00E841B4">
        <w:rPr>
          <w:rFonts w:ascii="Corbel" w:hAnsi="Corbel"/>
          <w:sz w:val="24"/>
          <w:szCs w:val="24"/>
        </w:rPr>
        <w:t>inio</w:t>
      </w:r>
      <w:r w:rsidR="00F26C22" w:rsidRPr="00E841B4">
        <w:rPr>
          <w:rFonts w:ascii="Corbel" w:hAnsi="Corbel"/>
          <w:sz w:val="24"/>
          <w:szCs w:val="24"/>
        </w:rPr>
        <w:t xml:space="preserve"> bendradarbiavimo </w:t>
      </w:r>
      <w:r w:rsidR="00020AB5" w:rsidRPr="00E841B4">
        <w:rPr>
          <w:rFonts w:ascii="Corbel" w:hAnsi="Corbel"/>
          <w:sz w:val="24"/>
          <w:szCs w:val="24"/>
        </w:rPr>
        <w:t xml:space="preserve">sutarties </w:t>
      </w:r>
      <w:r w:rsidR="00F26C22" w:rsidRPr="00E841B4">
        <w:rPr>
          <w:rFonts w:ascii="Corbel" w:hAnsi="Corbel"/>
          <w:sz w:val="24"/>
          <w:szCs w:val="24"/>
        </w:rPr>
        <w:t>nuostatas</w:t>
      </w:r>
      <w:r w:rsidR="00472D95" w:rsidRPr="00E841B4">
        <w:rPr>
          <w:rFonts w:ascii="Corbel" w:hAnsi="Corbel"/>
          <w:sz w:val="24"/>
          <w:szCs w:val="24"/>
        </w:rPr>
        <w:t>,</w:t>
      </w:r>
    </w:p>
    <w:p w:rsidR="00472D95" w:rsidRPr="00E841B4" w:rsidRDefault="00472D95" w:rsidP="003D202E">
      <w:pPr>
        <w:spacing w:after="0" w:line="240" w:lineRule="auto"/>
        <w:jc w:val="both"/>
        <w:rPr>
          <w:rFonts w:ascii="Corbel" w:hAnsi="Corbel"/>
          <w:sz w:val="24"/>
          <w:szCs w:val="24"/>
        </w:rPr>
      </w:pPr>
    </w:p>
    <w:p w:rsidR="008A1EC2" w:rsidRPr="00E841B4" w:rsidRDefault="00954C96" w:rsidP="003D202E">
      <w:pPr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E841B4">
        <w:rPr>
          <w:rFonts w:ascii="Corbel" w:hAnsi="Corbel"/>
          <w:sz w:val="24"/>
          <w:szCs w:val="24"/>
        </w:rPr>
        <w:t>r</w:t>
      </w:r>
      <w:r w:rsidR="0056240A" w:rsidRPr="00E841B4">
        <w:rPr>
          <w:rFonts w:ascii="Corbel" w:hAnsi="Corbel"/>
          <w:sz w:val="24"/>
          <w:szCs w:val="24"/>
        </w:rPr>
        <w:t xml:space="preserve">emdamiesi 1998 m. gruodžio 17 d. Vilniuje pasirašyta </w:t>
      </w:r>
      <w:r w:rsidR="00020AB5" w:rsidRPr="00E841B4">
        <w:rPr>
          <w:rFonts w:ascii="Corbel" w:hAnsi="Corbel"/>
          <w:sz w:val="24"/>
          <w:szCs w:val="24"/>
        </w:rPr>
        <w:t xml:space="preserve">Lietuvos Respublikos Vyriausybės </w:t>
      </w:r>
      <w:r w:rsidR="000C2DD2">
        <w:rPr>
          <w:rFonts w:ascii="Corbel" w:hAnsi="Corbel"/>
          <w:sz w:val="24"/>
          <w:szCs w:val="24"/>
        </w:rPr>
        <w:br/>
      </w:r>
      <w:r w:rsidR="00020AB5" w:rsidRPr="00E841B4">
        <w:rPr>
          <w:rFonts w:ascii="Corbel" w:hAnsi="Corbel"/>
          <w:sz w:val="24"/>
          <w:szCs w:val="24"/>
        </w:rPr>
        <w:t xml:space="preserve">ir </w:t>
      </w:r>
      <w:r w:rsidR="0056240A" w:rsidRPr="00E841B4">
        <w:rPr>
          <w:rFonts w:ascii="Corbel" w:hAnsi="Corbel"/>
          <w:sz w:val="24"/>
          <w:szCs w:val="24"/>
        </w:rPr>
        <w:t xml:space="preserve">Lenkijos Respublikos Vyriausybės sutartimi dėl bendradarbiavimo kultūros, švietimo </w:t>
      </w:r>
      <w:r w:rsidR="000C2DD2">
        <w:rPr>
          <w:rFonts w:ascii="Corbel" w:hAnsi="Corbel"/>
          <w:sz w:val="24"/>
          <w:szCs w:val="24"/>
        </w:rPr>
        <w:br/>
      </w:r>
      <w:r w:rsidR="0056240A" w:rsidRPr="00E841B4">
        <w:rPr>
          <w:rFonts w:ascii="Corbel" w:hAnsi="Corbel"/>
          <w:sz w:val="24"/>
          <w:szCs w:val="24"/>
        </w:rPr>
        <w:t>ir mokslo srityje</w:t>
      </w:r>
    </w:p>
    <w:p w:rsidR="00472D95" w:rsidRPr="00E841B4" w:rsidRDefault="0056240A" w:rsidP="003D202E">
      <w:pPr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E841B4">
        <w:rPr>
          <w:rFonts w:ascii="Corbel" w:hAnsi="Corbel"/>
          <w:sz w:val="24"/>
          <w:szCs w:val="24"/>
        </w:rPr>
        <w:t>ir</w:t>
      </w:r>
    </w:p>
    <w:p w:rsidR="00472D95" w:rsidRPr="00E841B4" w:rsidRDefault="0056240A" w:rsidP="003D202E">
      <w:pPr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E841B4">
        <w:rPr>
          <w:rFonts w:ascii="Corbel" w:hAnsi="Corbel"/>
          <w:sz w:val="24"/>
          <w:szCs w:val="24"/>
        </w:rPr>
        <w:t xml:space="preserve">2018 m. lapkričio 22 d. Vilniuje </w:t>
      </w:r>
      <w:r w:rsidR="0092245A" w:rsidRPr="00E841B4">
        <w:rPr>
          <w:rFonts w:ascii="Corbel" w:hAnsi="Corbel"/>
          <w:sz w:val="24"/>
          <w:szCs w:val="24"/>
        </w:rPr>
        <w:t xml:space="preserve">pasirašyta </w:t>
      </w:r>
      <w:r w:rsidRPr="00E841B4">
        <w:rPr>
          <w:rFonts w:ascii="Corbel" w:hAnsi="Corbel"/>
          <w:sz w:val="24"/>
          <w:szCs w:val="24"/>
        </w:rPr>
        <w:t xml:space="preserve">Lietuvos Respublikos </w:t>
      </w:r>
      <w:r w:rsidR="00954C96" w:rsidRPr="00E841B4">
        <w:rPr>
          <w:rFonts w:ascii="Corbel" w:hAnsi="Corbel"/>
          <w:sz w:val="24"/>
          <w:szCs w:val="24"/>
        </w:rPr>
        <w:t>u</w:t>
      </w:r>
      <w:r w:rsidRPr="00E841B4">
        <w:rPr>
          <w:rFonts w:ascii="Corbel" w:hAnsi="Corbel"/>
          <w:sz w:val="24"/>
          <w:szCs w:val="24"/>
        </w:rPr>
        <w:t xml:space="preserve">gdymo plėtotės centro </w:t>
      </w:r>
      <w:r w:rsidR="000C2DD2">
        <w:rPr>
          <w:rFonts w:ascii="Corbel" w:hAnsi="Corbel"/>
          <w:sz w:val="24"/>
          <w:szCs w:val="24"/>
        </w:rPr>
        <w:br/>
      </w:r>
      <w:r w:rsidR="00020AB5" w:rsidRPr="00E841B4">
        <w:rPr>
          <w:rFonts w:ascii="Corbel" w:hAnsi="Corbel"/>
          <w:sz w:val="24"/>
          <w:szCs w:val="24"/>
        </w:rPr>
        <w:t xml:space="preserve">ir Lenkijos Respublikos </w:t>
      </w:r>
      <w:r w:rsidR="006D4267" w:rsidRPr="00E841B4">
        <w:rPr>
          <w:rFonts w:ascii="Corbel" w:hAnsi="Corbel"/>
          <w:sz w:val="24"/>
          <w:szCs w:val="24"/>
        </w:rPr>
        <w:t>švietimo plėtros</w:t>
      </w:r>
      <w:r w:rsidR="00020AB5" w:rsidRPr="00E841B4">
        <w:rPr>
          <w:rFonts w:ascii="Corbel" w:hAnsi="Corbel"/>
          <w:sz w:val="24"/>
          <w:szCs w:val="24"/>
        </w:rPr>
        <w:t xml:space="preserve"> centro (lenk. </w:t>
      </w:r>
      <w:r w:rsidR="00020AB5" w:rsidRPr="00E841B4">
        <w:rPr>
          <w:rFonts w:ascii="Corbel" w:hAnsi="Corbel"/>
          <w:i/>
          <w:sz w:val="24"/>
          <w:szCs w:val="24"/>
        </w:rPr>
        <w:t>Ośrodek Rozwoju Edukacji</w:t>
      </w:r>
      <w:r w:rsidR="00020AB5" w:rsidRPr="00E841B4">
        <w:rPr>
          <w:rFonts w:ascii="Corbel" w:hAnsi="Corbel"/>
          <w:sz w:val="24"/>
          <w:szCs w:val="24"/>
        </w:rPr>
        <w:t xml:space="preserve">) </w:t>
      </w:r>
      <w:r w:rsidRPr="00E841B4">
        <w:rPr>
          <w:rFonts w:ascii="Corbel" w:hAnsi="Corbel"/>
          <w:sz w:val="24"/>
          <w:szCs w:val="24"/>
        </w:rPr>
        <w:t>deklaracija dėl bendradarbiavimo švietimo srityje</w:t>
      </w:r>
    </w:p>
    <w:p w:rsidR="00472D95" w:rsidRPr="00E841B4" w:rsidRDefault="00472D95" w:rsidP="003D202E">
      <w:pPr>
        <w:spacing w:after="0" w:line="240" w:lineRule="auto"/>
        <w:jc w:val="both"/>
        <w:rPr>
          <w:rFonts w:ascii="Corbel" w:hAnsi="Corbel"/>
          <w:sz w:val="24"/>
          <w:szCs w:val="24"/>
        </w:rPr>
      </w:pPr>
    </w:p>
    <w:p w:rsidR="00472D95" w:rsidRPr="00E841B4" w:rsidRDefault="0092245A" w:rsidP="003D202E">
      <w:pPr>
        <w:spacing w:after="0" w:line="240" w:lineRule="auto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bei</w:t>
      </w:r>
      <w:r w:rsidRPr="00E841B4">
        <w:rPr>
          <w:rFonts w:ascii="Corbel" w:hAnsi="Corbel"/>
          <w:sz w:val="24"/>
          <w:szCs w:val="24"/>
        </w:rPr>
        <w:t xml:space="preserve"> </w:t>
      </w:r>
      <w:r w:rsidR="0056240A" w:rsidRPr="00E841B4">
        <w:rPr>
          <w:rFonts w:ascii="Corbel" w:hAnsi="Corbel"/>
          <w:sz w:val="24"/>
          <w:szCs w:val="24"/>
        </w:rPr>
        <w:t xml:space="preserve">atsižvelgdami į </w:t>
      </w:r>
      <w:r w:rsidR="00716145">
        <w:rPr>
          <w:rFonts w:ascii="Corbel" w:hAnsi="Corbel"/>
          <w:sz w:val="24"/>
          <w:szCs w:val="24"/>
        </w:rPr>
        <w:t>l</w:t>
      </w:r>
      <w:r w:rsidR="006E6ECA" w:rsidRPr="00E841B4">
        <w:rPr>
          <w:rFonts w:ascii="Corbel" w:hAnsi="Corbel"/>
          <w:sz w:val="24"/>
          <w:szCs w:val="24"/>
        </w:rPr>
        <w:t xml:space="preserve">enkų </w:t>
      </w:r>
      <w:r w:rsidR="00E9150A" w:rsidRPr="00E841B4">
        <w:rPr>
          <w:rFonts w:ascii="Corbel" w:hAnsi="Corbel"/>
          <w:sz w:val="24"/>
          <w:szCs w:val="24"/>
        </w:rPr>
        <w:t xml:space="preserve">tautinės </w:t>
      </w:r>
      <w:r w:rsidR="0056240A" w:rsidRPr="00E841B4">
        <w:rPr>
          <w:rFonts w:ascii="Corbel" w:hAnsi="Corbel"/>
          <w:sz w:val="24"/>
          <w:szCs w:val="24"/>
        </w:rPr>
        <w:t xml:space="preserve">mažumos Lietuvos Respublikoje ir lietuvių </w:t>
      </w:r>
      <w:r w:rsidR="00E9150A" w:rsidRPr="00E841B4">
        <w:rPr>
          <w:rFonts w:ascii="Corbel" w:hAnsi="Corbel"/>
          <w:sz w:val="24"/>
          <w:szCs w:val="24"/>
        </w:rPr>
        <w:t xml:space="preserve">tautinės </w:t>
      </w:r>
      <w:r w:rsidR="0056240A" w:rsidRPr="00E841B4">
        <w:rPr>
          <w:rFonts w:ascii="Corbel" w:hAnsi="Corbel"/>
          <w:sz w:val="24"/>
          <w:szCs w:val="24"/>
        </w:rPr>
        <w:t>mažumos Lenkijos Respublikoje švietimo grupės darb</w:t>
      </w:r>
      <w:r w:rsidR="00AA11F9" w:rsidRPr="00E841B4">
        <w:rPr>
          <w:rFonts w:ascii="Corbel" w:hAnsi="Corbel"/>
          <w:sz w:val="24"/>
          <w:szCs w:val="24"/>
        </w:rPr>
        <w:t>o rezultatus</w:t>
      </w:r>
      <w:r w:rsidR="00472D95" w:rsidRPr="00E841B4">
        <w:rPr>
          <w:rFonts w:ascii="Corbel" w:hAnsi="Corbel"/>
          <w:sz w:val="24"/>
          <w:szCs w:val="24"/>
        </w:rPr>
        <w:t>,</w:t>
      </w:r>
    </w:p>
    <w:p w:rsidR="00472D95" w:rsidRPr="00E841B4" w:rsidRDefault="00472D95" w:rsidP="003D202E">
      <w:pPr>
        <w:spacing w:after="0" w:line="240" w:lineRule="auto"/>
        <w:jc w:val="both"/>
        <w:rPr>
          <w:rFonts w:ascii="Corbel" w:hAnsi="Corbel"/>
          <w:sz w:val="24"/>
          <w:szCs w:val="24"/>
        </w:rPr>
      </w:pPr>
    </w:p>
    <w:p w:rsidR="00472D95" w:rsidRPr="00E841B4" w:rsidRDefault="009B15B4" w:rsidP="003D202E">
      <w:pPr>
        <w:spacing w:after="0" w:line="240" w:lineRule="auto"/>
        <w:rPr>
          <w:rFonts w:ascii="Corbel" w:hAnsi="Corbel"/>
          <w:sz w:val="24"/>
          <w:szCs w:val="24"/>
        </w:rPr>
      </w:pPr>
      <w:r w:rsidRPr="00E841B4">
        <w:rPr>
          <w:rFonts w:ascii="Corbel" w:hAnsi="Corbel"/>
          <w:sz w:val="24"/>
          <w:szCs w:val="24"/>
        </w:rPr>
        <w:t>susitariame</w:t>
      </w:r>
      <w:r w:rsidR="00472D95" w:rsidRPr="00E841B4">
        <w:rPr>
          <w:rFonts w:ascii="Corbel" w:hAnsi="Corbel"/>
          <w:sz w:val="24"/>
          <w:szCs w:val="24"/>
        </w:rPr>
        <w:t>:</w:t>
      </w:r>
    </w:p>
    <w:p w:rsidR="00A33E01" w:rsidRPr="00E841B4" w:rsidRDefault="00D62375" w:rsidP="003D202E">
      <w:pPr>
        <w:spacing w:after="200" w:line="240" w:lineRule="auto"/>
        <w:rPr>
          <w:rFonts w:ascii="Corbel" w:hAnsi="Corbel"/>
          <w:b/>
          <w:sz w:val="24"/>
          <w:szCs w:val="24"/>
        </w:rPr>
      </w:pPr>
      <w:r w:rsidRPr="00E841B4">
        <w:rPr>
          <w:rFonts w:ascii="Corbel" w:hAnsi="Corbel"/>
          <w:b/>
          <w:sz w:val="24"/>
          <w:szCs w:val="24"/>
        </w:rPr>
        <w:tab/>
      </w:r>
      <w:r w:rsidRPr="00E841B4">
        <w:rPr>
          <w:rFonts w:ascii="Corbel" w:hAnsi="Corbel"/>
          <w:b/>
          <w:sz w:val="24"/>
          <w:szCs w:val="24"/>
        </w:rPr>
        <w:tab/>
      </w:r>
      <w:r w:rsidRPr="00E841B4">
        <w:rPr>
          <w:rFonts w:ascii="Corbel" w:hAnsi="Corbel"/>
          <w:b/>
          <w:sz w:val="24"/>
          <w:szCs w:val="24"/>
        </w:rPr>
        <w:tab/>
      </w:r>
      <w:r w:rsidRPr="00E841B4">
        <w:rPr>
          <w:rFonts w:ascii="Corbel" w:hAnsi="Corbel"/>
          <w:b/>
          <w:sz w:val="24"/>
          <w:szCs w:val="24"/>
        </w:rPr>
        <w:tab/>
      </w:r>
    </w:p>
    <w:p w:rsidR="001043B3" w:rsidRPr="00E841B4" w:rsidRDefault="001043B3" w:rsidP="003D202E">
      <w:pPr>
        <w:spacing w:after="200" w:line="240" w:lineRule="auto"/>
        <w:jc w:val="center"/>
        <w:rPr>
          <w:rFonts w:ascii="Corbel" w:hAnsi="Corbel"/>
          <w:b/>
          <w:caps/>
          <w:sz w:val="24"/>
          <w:szCs w:val="24"/>
        </w:rPr>
      </w:pPr>
      <w:r w:rsidRPr="00E841B4">
        <w:rPr>
          <w:rFonts w:ascii="Corbel" w:hAnsi="Corbel"/>
          <w:b/>
          <w:caps/>
          <w:sz w:val="24"/>
          <w:szCs w:val="24"/>
        </w:rPr>
        <w:t xml:space="preserve">Deklaracja w sprawie oświaty polskiej </w:t>
      </w:r>
      <w:r w:rsidR="00106E6A" w:rsidRPr="00E841B4">
        <w:rPr>
          <w:rFonts w:ascii="Corbel" w:hAnsi="Corbel"/>
          <w:b/>
          <w:caps/>
          <w:sz w:val="24"/>
          <w:szCs w:val="24"/>
        </w:rPr>
        <w:t>mniejszo</w:t>
      </w:r>
      <w:r w:rsidR="00106E6A">
        <w:rPr>
          <w:rFonts w:ascii="Corbel" w:hAnsi="Corbel"/>
          <w:b/>
          <w:caps/>
          <w:sz w:val="24"/>
          <w:szCs w:val="24"/>
        </w:rPr>
        <w:t>Ś</w:t>
      </w:r>
      <w:r w:rsidR="00106E6A" w:rsidRPr="00E841B4">
        <w:rPr>
          <w:rFonts w:ascii="Corbel" w:hAnsi="Corbel"/>
          <w:b/>
          <w:caps/>
          <w:sz w:val="24"/>
          <w:szCs w:val="24"/>
        </w:rPr>
        <w:t xml:space="preserve">ci </w:t>
      </w:r>
      <w:r w:rsidR="00A80976" w:rsidRPr="00E841B4">
        <w:rPr>
          <w:rFonts w:ascii="Corbel" w:hAnsi="Corbel"/>
          <w:b/>
          <w:caps/>
          <w:sz w:val="24"/>
          <w:szCs w:val="24"/>
        </w:rPr>
        <w:t xml:space="preserve">narodowej </w:t>
      </w:r>
      <w:r w:rsidR="000C2DD2">
        <w:rPr>
          <w:rFonts w:ascii="Corbel" w:hAnsi="Corbel"/>
          <w:b/>
          <w:caps/>
          <w:sz w:val="24"/>
          <w:szCs w:val="24"/>
        </w:rPr>
        <w:br/>
      </w:r>
      <w:r w:rsidRPr="00E841B4">
        <w:rPr>
          <w:rFonts w:ascii="Corbel" w:hAnsi="Corbel"/>
          <w:b/>
          <w:caps/>
          <w:sz w:val="24"/>
          <w:szCs w:val="24"/>
        </w:rPr>
        <w:t xml:space="preserve">w Republice Litewskiej i litewskiej mniejszości </w:t>
      </w:r>
      <w:r w:rsidR="00A80976" w:rsidRPr="00E841B4">
        <w:rPr>
          <w:rFonts w:ascii="Corbel" w:hAnsi="Corbel"/>
          <w:b/>
          <w:caps/>
          <w:sz w:val="24"/>
          <w:szCs w:val="24"/>
        </w:rPr>
        <w:t xml:space="preserve">narodowej </w:t>
      </w:r>
      <w:r w:rsidR="000C2DD2">
        <w:rPr>
          <w:rFonts w:ascii="Corbel" w:hAnsi="Corbel"/>
          <w:b/>
          <w:caps/>
          <w:sz w:val="24"/>
          <w:szCs w:val="24"/>
        </w:rPr>
        <w:br/>
      </w:r>
      <w:r w:rsidRPr="00E841B4">
        <w:rPr>
          <w:rFonts w:ascii="Corbel" w:hAnsi="Corbel"/>
          <w:b/>
          <w:caps/>
          <w:sz w:val="24"/>
          <w:szCs w:val="24"/>
        </w:rPr>
        <w:t>w Rzeczypospolitej Polskiej</w:t>
      </w:r>
    </w:p>
    <w:p w:rsidR="001043B3" w:rsidRPr="00E841B4" w:rsidRDefault="001043B3" w:rsidP="003D202E">
      <w:pPr>
        <w:spacing w:after="200" w:line="240" w:lineRule="auto"/>
        <w:rPr>
          <w:rFonts w:ascii="Corbel" w:hAnsi="Corbel"/>
          <w:iCs/>
          <w:color w:val="333333"/>
          <w:sz w:val="24"/>
          <w:szCs w:val="24"/>
          <w:shd w:val="clear" w:color="auto" w:fill="FFFFFF"/>
        </w:rPr>
      </w:pPr>
    </w:p>
    <w:p w:rsidR="001043B3" w:rsidRPr="00E841B4" w:rsidRDefault="001043B3" w:rsidP="003D202E">
      <w:pPr>
        <w:spacing w:after="0" w:line="240" w:lineRule="auto"/>
        <w:jc w:val="both"/>
        <w:rPr>
          <w:rFonts w:ascii="Corbel" w:hAnsi="Corbel"/>
          <w:b/>
          <w:sz w:val="24"/>
          <w:szCs w:val="24"/>
        </w:rPr>
      </w:pPr>
      <w:r w:rsidRPr="00E841B4">
        <w:rPr>
          <w:rFonts w:ascii="Corbel" w:hAnsi="Corbel"/>
          <w:iCs/>
          <w:color w:val="333333"/>
          <w:sz w:val="24"/>
          <w:szCs w:val="24"/>
          <w:shd w:val="clear" w:color="auto" w:fill="FFFFFF"/>
        </w:rPr>
        <w:t xml:space="preserve">My, </w:t>
      </w:r>
      <w:r w:rsidR="009C4095" w:rsidRPr="00E841B4">
        <w:rPr>
          <w:rFonts w:ascii="Corbel" w:hAnsi="Corbel"/>
          <w:iCs/>
          <w:color w:val="333333"/>
          <w:sz w:val="24"/>
          <w:szCs w:val="24"/>
          <w:shd w:val="clear" w:color="auto" w:fill="FFFFFF"/>
        </w:rPr>
        <w:t>M</w:t>
      </w:r>
      <w:r w:rsidR="00885BE7" w:rsidRPr="00E841B4">
        <w:rPr>
          <w:rFonts w:ascii="Corbel" w:hAnsi="Corbel"/>
          <w:iCs/>
          <w:color w:val="333333"/>
          <w:sz w:val="24"/>
          <w:szCs w:val="24"/>
          <w:shd w:val="clear" w:color="auto" w:fill="FFFFFF"/>
        </w:rPr>
        <w:t xml:space="preserve">inister </w:t>
      </w:r>
      <w:r w:rsidR="00427C43" w:rsidRPr="00E841B4">
        <w:rPr>
          <w:rFonts w:ascii="Corbel" w:hAnsi="Corbel"/>
          <w:iCs/>
          <w:color w:val="333333"/>
          <w:sz w:val="24"/>
          <w:szCs w:val="24"/>
          <w:shd w:val="clear" w:color="auto" w:fill="FFFFFF"/>
        </w:rPr>
        <w:t xml:space="preserve">Oświaty, </w:t>
      </w:r>
      <w:r w:rsidR="008B5A67">
        <w:rPr>
          <w:rFonts w:ascii="Corbel" w:hAnsi="Corbel"/>
          <w:iCs/>
          <w:color w:val="333333"/>
          <w:sz w:val="24"/>
          <w:szCs w:val="24"/>
          <w:shd w:val="clear" w:color="auto" w:fill="FFFFFF"/>
        </w:rPr>
        <w:t>N</w:t>
      </w:r>
      <w:r w:rsidR="00427C43" w:rsidRPr="00E841B4">
        <w:rPr>
          <w:rFonts w:ascii="Corbel" w:hAnsi="Corbel"/>
          <w:iCs/>
          <w:color w:val="333333"/>
          <w:sz w:val="24"/>
          <w:szCs w:val="24"/>
          <w:shd w:val="clear" w:color="auto" w:fill="FFFFFF"/>
        </w:rPr>
        <w:t xml:space="preserve">auki i </w:t>
      </w:r>
      <w:r w:rsidR="008B5A67">
        <w:rPr>
          <w:rFonts w:ascii="Corbel" w:hAnsi="Corbel"/>
          <w:iCs/>
          <w:color w:val="333333"/>
          <w:sz w:val="24"/>
          <w:szCs w:val="24"/>
          <w:shd w:val="clear" w:color="auto" w:fill="FFFFFF"/>
        </w:rPr>
        <w:t>S</w:t>
      </w:r>
      <w:r w:rsidR="00427C43" w:rsidRPr="00E841B4">
        <w:rPr>
          <w:rFonts w:ascii="Corbel" w:hAnsi="Corbel"/>
          <w:iCs/>
          <w:color w:val="333333"/>
          <w:sz w:val="24"/>
          <w:szCs w:val="24"/>
          <w:shd w:val="clear" w:color="auto" w:fill="FFFFFF"/>
        </w:rPr>
        <w:t>portu</w:t>
      </w:r>
      <w:r w:rsidR="00885BE7" w:rsidRPr="00E841B4">
        <w:rPr>
          <w:rFonts w:ascii="Corbel" w:hAnsi="Corbel"/>
          <w:iCs/>
          <w:color w:val="333333"/>
          <w:sz w:val="24"/>
          <w:szCs w:val="24"/>
          <w:shd w:val="clear" w:color="auto" w:fill="FFFFFF"/>
        </w:rPr>
        <w:t xml:space="preserve"> Republiki Litewskiej i </w:t>
      </w:r>
      <w:r w:rsidR="009C4095" w:rsidRPr="00E841B4">
        <w:rPr>
          <w:rFonts w:ascii="Corbel" w:hAnsi="Corbel"/>
          <w:iCs/>
          <w:color w:val="333333"/>
          <w:sz w:val="24"/>
          <w:szCs w:val="24"/>
          <w:shd w:val="clear" w:color="auto" w:fill="FFFFFF"/>
        </w:rPr>
        <w:t>M</w:t>
      </w:r>
      <w:r w:rsidR="00885BE7" w:rsidRPr="00E841B4">
        <w:rPr>
          <w:rFonts w:ascii="Corbel" w:hAnsi="Corbel"/>
          <w:iCs/>
          <w:color w:val="333333"/>
          <w:sz w:val="24"/>
          <w:szCs w:val="24"/>
          <w:shd w:val="clear" w:color="auto" w:fill="FFFFFF"/>
        </w:rPr>
        <w:t xml:space="preserve">inister Edukacji Narodowej </w:t>
      </w:r>
      <w:r w:rsidR="004B3320" w:rsidRPr="00E841B4">
        <w:rPr>
          <w:rFonts w:ascii="Corbel" w:hAnsi="Corbel"/>
          <w:iCs/>
          <w:color w:val="333333"/>
          <w:sz w:val="24"/>
          <w:szCs w:val="24"/>
          <w:shd w:val="clear" w:color="auto" w:fill="FFFFFF"/>
        </w:rPr>
        <w:t>Rzeczypospolitej Polskiej</w:t>
      </w:r>
      <w:r w:rsidR="00B01476">
        <w:rPr>
          <w:rFonts w:ascii="Corbel" w:hAnsi="Corbel"/>
          <w:iCs/>
          <w:color w:val="333333"/>
          <w:sz w:val="24"/>
          <w:szCs w:val="24"/>
          <w:shd w:val="clear" w:color="auto" w:fill="FFFFFF"/>
        </w:rPr>
        <w:t xml:space="preserve"> </w:t>
      </w:r>
      <w:r w:rsidR="00B278E8" w:rsidRPr="00E841B4">
        <w:rPr>
          <w:rFonts w:ascii="Corbel" w:hAnsi="Corbel"/>
          <w:iCs/>
          <w:color w:val="333333"/>
          <w:sz w:val="24"/>
          <w:szCs w:val="24"/>
          <w:shd w:val="clear" w:color="auto" w:fill="FFFFFF"/>
        </w:rPr>
        <w:t xml:space="preserve">(zwani dalej </w:t>
      </w:r>
      <w:r w:rsidRPr="00E841B4">
        <w:rPr>
          <w:rFonts w:ascii="Corbel" w:hAnsi="Corbel"/>
          <w:iCs/>
          <w:color w:val="333333"/>
          <w:sz w:val="24"/>
          <w:szCs w:val="24"/>
          <w:shd w:val="clear" w:color="auto" w:fill="FFFFFF"/>
        </w:rPr>
        <w:t>Stronami),</w:t>
      </w:r>
    </w:p>
    <w:p w:rsidR="001043B3" w:rsidRPr="00E841B4" w:rsidRDefault="001043B3" w:rsidP="003D202E">
      <w:pPr>
        <w:spacing w:after="0" w:line="240" w:lineRule="auto"/>
        <w:jc w:val="both"/>
        <w:rPr>
          <w:rFonts w:ascii="Corbel" w:hAnsi="Corbel"/>
          <w:sz w:val="24"/>
          <w:szCs w:val="24"/>
        </w:rPr>
      </w:pPr>
    </w:p>
    <w:p w:rsidR="001043B3" w:rsidRPr="00E841B4" w:rsidRDefault="00003377" w:rsidP="003D202E">
      <w:pPr>
        <w:spacing w:after="0" w:line="240" w:lineRule="auto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o</w:t>
      </w:r>
      <w:r w:rsidR="001043B3" w:rsidRPr="00E841B4">
        <w:rPr>
          <w:rFonts w:ascii="Corbel" w:hAnsi="Corbel"/>
          <w:sz w:val="24"/>
          <w:szCs w:val="24"/>
        </w:rPr>
        <w:t>pierając się na postanowieniach Traktatu między Rzecząpospolitą Polską a Republiką Litewską o przyjaznych stosunkach i dobrosąsiedzkiej współpracy</w:t>
      </w:r>
      <w:r w:rsidR="003D202E">
        <w:rPr>
          <w:rFonts w:ascii="Corbel" w:hAnsi="Corbel"/>
          <w:sz w:val="24"/>
          <w:szCs w:val="24"/>
        </w:rPr>
        <w:t xml:space="preserve">, sporządzonym w Wilnie dnia 26 </w:t>
      </w:r>
      <w:r w:rsidR="001043B3" w:rsidRPr="00E841B4">
        <w:rPr>
          <w:rFonts w:ascii="Corbel" w:hAnsi="Corbel"/>
          <w:sz w:val="24"/>
          <w:szCs w:val="24"/>
        </w:rPr>
        <w:t>kwietnia 1994 r.,</w:t>
      </w:r>
    </w:p>
    <w:p w:rsidR="001043B3" w:rsidRPr="00E841B4" w:rsidRDefault="001043B3" w:rsidP="003D202E">
      <w:pPr>
        <w:spacing w:after="0" w:line="240" w:lineRule="auto"/>
        <w:jc w:val="both"/>
        <w:rPr>
          <w:rFonts w:ascii="Corbel" w:hAnsi="Corbel"/>
          <w:sz w:val="24"/>
          <w:szCs w:val="24"/>
        </w:rPr>
      </w:pPr>
    </w:p>
    <w:p w:rsidR="001043B3" w:rsidRPr="00E841B4" w:rsidRDefault="00003377" w:rsidP="003D202E">
      <w:pPr>
        <w:spacing w:after="0" w:line="240" w:lineRule="auto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k</w:t>
      </w:r>
      <w:r w:rsidR="001043B3" w:rsidRPr="00E841B4">
        <w:rPr>
          <w:rFonts w:ascii="Corbel" w:hAnsi="Corbel"/>
          <w:sz w:val="24"/>
          <w:szCs w:val="24"/>
        </w:rPr>
        <w:t xml:space="preserve">ierując się Umową między Rządem Rzeczypospolitej Polskiej a Rządem Republiki Litewskiej </w:t>
      </w:r>
      <w:r w:rsidR="008B5A67">
        <w:rPr>
          <w:rFonts w:ascii="Corbel" w:hAnsi="Corbel"/>
          <w:sz w:val="24"/>
          <w:szCs w:val="24"/>
        </w:rPr>
        <w:br/>
      </w:r>
      <w:r w:rsidR="001043B3" w:rsidRPr="00E841B4">
        <w:rPr>
          <w:rFonts w:ascii="Corbel" w:hAnsi="Corbel"/>
          <w:sz w:val="24"/>
          <w:szCs w:val="24"/>
        </w:rPr>
        <w:t xml:space="preserve">o współpracy w dziedzinach kultury, oświaty i nauki, sporządzonej w Wilnie w dniu 17 grudnia </w:t>
      </w:r>
      <w:r w:rsidR="008B5A67">
        <w:rPr>
          <w:rFonts w:ascii="Corbel" w:hAnsi="Corbel"/>
          <w:sz w:val="24"/>
          <w:szCs w:val="24"/>
        </w:rPr>
        <w:br/>
      </w:r>
      <w:r w:rsidR="001043B3" w:rsidRPr="00E841B4">
        <w:rPr>
          <w:rFonts w:ascii="Corbel" w:hAnsi="Corbel"/>
          <w:sz w:val="24"/>
          <w:szCs w:val="24"/>
        </w:rPr>
        <w:t>1998 r.</w:t>
      </w:r>
      <w:r w:rsidR="003D202E">
        <w:rPr>
          <w:rFonts w:ascii="Corbel" w:hAnsi="Corbel"/>
          <w:sz w:val="24"/>
          <w:szCs w:val="24"/>
        </w:rPr>
        <w:t xml:space="preserve"> </w:t>
      </w:r>
      <w:r w:rsidR="003D202E" w:rsidRPr="00E841B4">
        <w:rPr>
          <w:rFonts w:ascii="Corbel" w:hAnsi="Corbel"/>
          <w:sz w:val="24"/>
          <w:szCs w:val="24"/>
        </w:rPr>
        <w:t>O</w:t>
      </w:r>
      <w:r w:rsidR="001043B3" w:rsidRPr="00E841B4">
        <w:rPr>
          <w:rFonts w:ascii="Corbel" w:hAnsi="Corbel"/>
          <w:sz w:val="24"/>
          <w:szCs w:val="24"/>
        </w:rPr>
        <w:t>raz</w:t>
      </w:r>
      <w:r w:rsidR="003D202E">
        <w:rPr>
          <w:rFonts w:ascii="Corbel" w:hAnsi="Corbel"/>
          <w:sz w:val="24"/>
          <w:szCs w:val="24"/>
        </w:rPr>
        <w:t xml:space="preserve"> </w:t>
      </w:r>
      <w:r w:rsidR="001043B3" w:rsidRPr="00E841B4">
        <w:rPr>
          <w:rFonts w:ascii="Corbel" w:hAnsi="Corbel"/>
          <w:sz w:val="24"/>
          <w:szCs w:val="24"/>
        </w:rPr>
        <w:t>Deklaracją w sprawie współpracy w dziedzinie oświaty Ośrodka Rozwoju Edukacji Rzeczypospolitej Polskiej i Centrum Rozwoju Edukacji w Republice Litewskiej, sporządzonej w Wilnie w dniu 22 listopada 2018 r.</w:t>
      </w:r>
    </w:p>
    <w:p w:rsidR="001043B3" w:rsidRPr="00E841B4" w:rsidRDefault="001043B3" w:rsidP="003D202E">
      <w:pPr>
        <w:spacing w:after="0" w:line="240" w:lineRule="auto"/>
        <w:jc w:val="both"/>
        <w:rPr>
          <w:rFonts w:ascii="Corbel" w:hAnsi="Corbel"/>
          <w:sz w:val="24"/>
          <w:szCs w:val="24"/>
        </w:rPr>
      </w:pPr>
    </w:p>
    <w:p w:rsidR="001043B3" w:rsidRPr="00E841B4" w:rsidRDefault="001043B3" w:rsidP="003D202E">
      <w:pPr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E841B4">
        <w:rPr>
          <w:rFonts w:ascii="Corbel" w:hAnsi="Corbel"/>
          <w:sz w:val="24"/>
          <w:szCs w:val="24"/>
        </w:rPr>
        <w:t xml:space="preserve">i biorąc pod uwagę dotyczasowe </w:t>
      </w:r>
      <w:r w:rsidR="00A80976" w:rsidRPr="00E841B4">
        <w:rPr>
          <w:rFonts w:ascii="Corbel" w:hAnsi="Corbel"/>
          <w:sz w:val="24"/>
          <w:szCs w:val="24"/>
        </w:rPr>
        <w:t xml:space="preserve">rezultaty </w:t>
      </w:r>
      <w:r w:rsidRPr="00E841B4">
        <w:rPr>
          <w:rFonts w:ascii="Corbel" w:hAnsi="Corbel"/>
          <w:sz w:val="24"/>
          <w:szCs w:val="24"/>
        </w:rPr>
        <w:t>prac</w:t>
      </w:r>
      <w:r w:rsidR="00A80976" w:rsidRPr="00E841B4">
        <w:rPr>
          <w:rFonts w:ascii="Corbel" w:hAnsi="Corbel"/>
          <w:sz w:val="24"/>
          <w:szCs w:val="24"/>
        </w:rPr>
        <w:t>y</w:t>
      </w:r>
      <w:r w:rsidRPr="00E841B4">
        <w:rPr>
          <w:rFonts w:ascii="Corbel" w:hAnsi="Corbel"/>
          <w:sz w:val="24"/>
          <w:szCs w:val="24"/>
        </w:rPr>
        <w:t xml:space="preserve"> Zespołu ds. oświaty polskiej mniejszo</w:t>
      </w:r>
      <w:r w:rsidR="00B01476">
        <w:rPr>
          <w:rFonts w:ascii="Corbel" w:hAnsi="Corbel"/>
          <w:sz w:val="24"/>
          <w:szCs w:val="24"/>
        </w:rPr>
        <w:t>ś</w:t>
      </w:r>
      <w:r w:rsidRPr="00E841B4">
        <w:rPr>
          <w:rFonts w:ascii="Corbel" w:hAnsi="Corbel"/>
          <w:sz w:val="24"/>
          <w:szCs w:val="24"/>
        </w:rPr>
        <w:t>ci</w:t>
      </w:r>
      <w:r w:rsidR="00A80976" w:rsidRPr="00E841B4">
        <w:rPr>
          <w:rFonts w:ascii="Corbel" w:hAnsi="Corbel"/>
          <w:sz w:val="24"/>
          <w:szCs w:val="24"/>
        </w:rPr>
        <w:t xml:space="preserve"> narodowej</w:t>
      </w:r>
      <w:r w:rsidRPr="00E841B4">
        <w:rPr>
          <w:rFonts w:ascii="Corbel" w:hAnsi="Corbel"/>
          <w:sz w:val="24"/>
          <w:szCs w:val="24"/>
        </w:rPr>
        <w:t xml:space="preserve"> w Republice Litewskiej i litewskiej mniejszości </w:t>
      </w:r>
      <w:r w:rsidR="00A80976" w:rsidRPr="00E841B4">
        <w:rPr>
          <w:rFonts w:ascii="Corbel" w:hAnsi="Corbel"/>
          <w:sz w:val="24"/>
          <w:szCs w:val="24"/>
        </w:rPr>
        <w:t xml:space="preserve">narodowej </w:t>
      </w:r>
      <w:r w:rsidRPr="00E841B4">
        <w:rPr>
          <w:rFonts w:ascii="Corbel" w:hAnsi="Corbel"/>
          <w:sz w:val="24"/>
          <w:szCs w:val="24"/>
        </w:rPr>
        <w:t>w Rzeczypospolitej Polskiej,</w:t>
      </w:r>
    </w:p>
    <w:p w:rsidR="001043B3" w:rsidRPr="00E841B4" w:rsidRDefault="00793F18" w:rsidP="003D202E">
      <w:pPr>
        <w:spacing w:after="0" w:line="240" w:lineRule="auto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lastRenderedPageBreak/>
        <w:t>postanawiamy</w:t>
      </w:r>
      <w:r w:rsidR="001043B3" w:rsidRPr="00E841B4">
        <w:rPr>
          <w:rFonts w:ascii="Corbel" w:hAnsi="Corbel"/>
          <w:sz w:val="24"/>
          <w:szCs w:val="24"/>
        </w:rPr>
        <w:t>:</w:t>
      </w:r>
    </w:p>
    <w:p w:rsidR="009532CD" w:rsidRPr="00E841B4" w:rsidRDefault="009532CD" w:rsidP="003D202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4"/>
        <w:gridCol w:w="4568"/>
      </w:tblGrid>
      <w:tr w:rsidR="00A33E01" w:rsidRPr="00E841B4" w:rsidTr="00D35F02">
        <w:tc>
          <w:tcPr>
            <w:tcW w:w="4814" w:type="dxa"/>
            <w:shd w:val="clear" w:color="auto" w:fill="auto"/>
          </w:tcPr>
          <w:p w:rsidR="00A33E01" w:rsidRPr="00E841B4" w:rsidRDefault="00A33E01" w:rsidP="003D202E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E841B4">
              <w:rPr>
                <w:rFonts w:ascii="Corbel" w:hAnsi="Corbel"/>
                <w:b/>
                <w:sz w:val="24"/>
                <w:szCs w:val="24"/>
              </w:rPr>
              <w:t>1.</w:t>
            </w:r>
            <w:r w:rsidRPr="00E841B4">
              <w:rPr>
                <w:rFonts w:ascii="Corbel" w:hAnsi="Corbel"/>
                <w:b/>
                <w:sz w:val="24"/>
                <w:szCs w:val="24"/>
              </w:rPr>
              <w:tab/>
            </w:r>
            <w:r w:rsidR="0092245A">
              <w:rPr>
                <w:rFonts w:ascii="Corbel" w:hAnsi="Corbel"/>
                <w:b/>
                <w:sz w:val="24"/>
                <w:szCs w:val="24"/>
              </w:rPr>
              <w:t>Dėl l</w:t>
            </w:r>
            <w:r w:rsidRPr="00E841B4">
              <w:rPr>
                <w:rFonts w:ascii="Corbel" w:hAnsi="Corbel"/>
                <w:b/>
                <w:sz w:val="24"/>
                <w:szCs w:val="24"/>
              </w:rPr>
              <w:t xml:space="preserve">enkų tautinės mažumos </w:t>
            </w:r>
            <w:r w:rsidR="00B42A04" w:rsidRPr="004D04C7">
              <w:rPr>
                <w:rFonts w:ascii="Corbel" w:hAnsi="Corbel"/>
                <w:b/>
                <w:sz w:val="24"/>
                <w:szCs w:val="24"/>
              </w:rPr>
              <w:t>mok</w:t>
            </w:r>
            <w:r w:rsidR="004C699E" w:rsidRPr="004D04C7">
              <w:rPr>
                <w:rFonts w:ascii="Corbel" w:hAnsi="Corbel"/>
                <w:b/>
                <w:sz w:val="24"/>
                <w:szCs w:val="24"/>
              </w:rPr>
              <w:t>inių</w:t>
            </w:r>
            <w:r w:rsidR="00B42A04" w:rsidRPr="004D04C7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E841B4">
              <w:rPr>
                <w:rFonts w:ascii="Corbel" w:hAnsi="Corbel"/>
                <w:b/>
                <w:sz w:val="24"/>
                <w:szCs w:val="24"/>
              </w:rPr>
              <w:t xml:space="preserve">Lietuvos švietimo sistemoje ir lietuvių tautinės mažumos </w:t>
            </w:r>
            <w:r w:rsidR="00B42A04">
              <w:rPr>
                <w:rFonts w:ascii="Corbel" w:hAnsi="Corbel"/>
                <w:b/>
                <w:sz w:val="24"/>
                <w:szCs w:val="24"/>
              </w:rPr>
              <w:t>mok</w:t>
            </w:r>
            <w:r w:rsidR="004C699E">
              <w:rPr>
                <w:rFonts w:ascii="Corbel" w:hAnsi="Corbel"/>
                <w:b/>
                <w:sz w:val="24"/>
                <w:szCs w:val="24"/>
              </w:rPr>
              <w:t>inių</w:t>
            </w:r>
            <w:r w:rsidR="00B42A04" w:rsidRPr="00E841B4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E841B4">
              <w:rPr>
                <w:rFonts w:ascii="Corbel" w:hAnsi="Corbel"/>
                <w:b/>
                <w:sz w:val="24"/>
                <w:szCs w:val="24"/>
              </w:rPr>
              <w:t xml:space="preserve">Lenkijos švietimo sistemoje </w:t>
            </w:r>
            <w:r w:rsidR="00695BA1" w:rsidRPr="00E841B4">
              <w:rPr>
                <w:rFonts w:ascii="Corbel" w:hAnsi="Corbel"/>
                <w:b/>
                <w:sz w:val="24"/>
                <w:szCs w:val="24"/>
              </w:rPr>
              <w:t xml:space="preserve">švietimo </w:t>
            </w:r>
            <w:r w:rsidRPr="00E841B4">
              <w:rPr>
                <w:rFonts w:ascii="Corbel" w:hAnsi="Corbel"/>
                <w:b/>
                <w:sz w:val="24"/>
                <w:szCs w:val="24"/>
              </w:rPr>
              <w:t>sąlyg</w:t>
            </w:r>
            <w:r w:rsidR="0092245A">
              <w:rPr>
                <w:rFonts w:ascii="Corbel" w:hAnsi="Corbel"/>
                <w:b/>
                <w:sz w:val="24"/>
                <w:szCs w:val="24"/>
              </w:rPr>
              <w:t>ų</w:t>
            </w:r>
          </w:p>
        </w:tc>
        <w:tc>
          <w:tcPr>
            <w:tcW w:w="4814" w:type="dxa"/>
            <w:shd w:val="clear" w:color="auto" w:fill="auto"/>
          </w:tcPr>
          <w:p w:rsidR="00A33E01" w:rsidRPr="00E841B4" w:rsidRDefault="00A33E01" w:rsidP="003D202E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E841B4">
              <w:rPr>
                <w:rFonts w:ascii="Corbel" w:hAnsi="Corbel"/>
                <w:sz w:val="24"/>
                <w:szCs w:val="24"/>
              </w:rPr>
              <w:t>1.</w:t>
            </w:r>
            <w:r w:rsidRPr="00E841B4">
              <w:rPr>
                <w:rFonts w:ascii="Corbel" w:hAnsi="Corbel"/>
                <w:sz w:val="24"/>
                <w:szCs w:val="24"/>
              </w:rPr>
              <w:tab/>
            </w:r>
            <w:r w:rsidRPr="00E841B4">
              <w:rPr>
                <w:rFonts w:ascii="Corbel" w:hAnsi="Corbel"/>
                <w:b/>
                <w:sz w:val="24"/>
                <w:szCs w:val="24"/>
              </w:rPr>
              <w:t xml:space="preserve">Warunki kształcenia </w:t>
            </w:r>
            <w:r w:rsidR="00003377">
              <w:rPr>
                <w:rFonts w:ascii="Corbel" w:hAnsi="Corbel"/>
                <w:b/>
                <w:sz w:val="24"/>
                <w:szCs w:val="24"/>
              </w:rPr>
              <w:t>uczniów</w:t>
            </w:r>
            <w:r w:rsidR="00B42A04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E841B4">
              <w:rPr>
                <w:rFonts w:ascii="Corbel" w:hAnsi="Corbel"/>
                <w:b/>
                <w:sz w:val="24"/>
                <w:szCs w:val="24"/>
              </w:rPr>
              <w:t>polskiej mniejszości w ramach litewskiego systemu oświaty i przedstawicieli litewskiej mniejszości w ramach polskiego systemu oświaty</w:t>
            </w:r>
          </w:p>
        </w:tc>
      </w:tr>
      <w:tr w:rsidR="00A33E01" w:rsidRPr="00E841B4" w:rsidTr="00D35F02">
        <w:tc>
          <w:tcPr>
            <w:tcW w:w="4814" w:type="dxa"/>
            <w:shd w:val="clear" w:color="auto" w:fill="auto"/>
          </w:tcPr>
          <w:p w:rsidR="00E33759" w:rsidRPr="00E841B4" w:rsidRDefault="00A33E01" w:rsidP="003D202E">
            <w:pPr>
              <w:pStyle w:val="Spalvotassraas1parykinimas1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Corbel" w:hAnsi="Corbel"/>
                <w:b/>
                <w:sz w:val="24"/>
                <w:szCs w:val="24"/>
              </w:rPr>
            </w:pPr>
            <w:r w:rsidRPr="00E841B4">
              <w:rPr>
                <w:rFonts w:ascii="Corbel" w:hAnsi="Corbel"/>
                <w:sz w:val="24"/>
                <w:szCs w:val="24"/>
              </w:rPr>
              <w:t xml:space="preserve">Siekti lenkų tautinės mažumos švietimo kokybės Lietuvoje ir lietuvių tautinės mažumos švietimo kokybės Lenkijoje </w:t>
            </w:r>
            <w:r w:rsidR="0092245A" w:rsidRPr="00E841B4">
              <w:rPr>
                <w:rFonts w:ascii="Corbel" w:hAnsi="Corbel"/>
                <w:sz w:val="24"/>
                <w:szCs w:val="24"/>
              </w:rPr>
              <w:t>sistemingos</w:t>
            </w:r>
            <w:r w:rsidR="0092245A">
              <w:rPr>
                <w:rFonts w:ascii="Corbel" w:hAnsi="Corbel"/>
                <w:sz w:val="24"/>
                <w:szCs w:val="24"/>
              </w:rPr>
              <w:t xml:space="preserve"> </w:t>
            </w:r>
            <w:r w:rsidRPr="00E841B4">
              <w:rPr>
                <w:rFonts w:ascii="Corbel" w:hAnsi="Corbel"/>
                <w:sz w:val="24"/>
                <w:szCs w:val="24"/>
              </w:rPr>
              <w:t xml:space="preserve">stebėsenos, </w:t>
            </w:r>
            <w:r w:rsidR="00225F2D" w:rsidRPr="00E841B4">
              <w:rPr>
                <w:rFonts w:ascii="Corbel" w:hAnsi="Corbel"/>
                <w:sz w:val="24"/>
                <w:szCs w:val="24"/>
              </w:rPr>
              <w:t>perio</w:t>
            </w:r>
            <w:r w:rsidR="00721F85" w:rsidRPr="00E841B4">
              <w:rPr>
                <w:rFonts w:ascii="Corbel" w:hAnsi="Corbel"/>
                <w:sz w:val="24"/>
                <w:szCs w:val="24"/>
              </w:rPr>
              <w:t xml:space="preserve">dinio </w:t>
            </w:r>
            <w:r w:rsidRPr="00E841B4">
              <w:rPr>
                <w:rFonts w:ascii="Corbel" w:hAnsi="Corbel"/>
                <w:sz w:val="24"/>
                <w:szCs w:val="24"/>
              </w:rPr>
              <w:t>rezult</w:t>
            </w:r>
            <w:r w:rsidR="00A379E7" w:rsidRPr="00E841B4">
              <w:rPr>
                <w:rFonts w:ascii="Corbel" w:hAnsi="Corbel"/>
                <w:sz w:val="24"/>
                <w:szCs w:val="24"/>
              </w:rPr>
              <w:t>atų apibendrinimo ir viešinimo.</w:t>
            </w:r>
          </w:p>
          <w:p w:rsidR="00A379E7" w:rsidRPr="00E841B4" w:rsidRDefault="00A33E01" w:rsidP="003D202E">
            <w:pPr>
              <w:pStyle w:val="Spalvotassraas1parykinimas1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Corbel" w:hAnsi="Corbel"/>
                <w:b/>
                <w:sz w:val="24"/>
                <w:szCs w:val="24"/>
              </w:rPr>
            </w:pPr>
            <w:r w:rsidRPr="00E841B4">
              <w:rPr>
                <w:rFonts w:ascii="Corbel" w:hAnsi="Corbel"/>
                <w:sz w:val="24"/>
                <w:szCs w:val="24"/>
              </w:rPr>
              <w:t xml:space="preserve">Plėtoti Lietuvos ir Lenkijos švietimo </w:t>
            </w:r>
            <w:r w:rsidR="00F21731" w:rsidRPr="00E841B4">
              <w:rPr>
                <w:rFonts w:ascii="Corbel" w:hAnsi="Corbel"/>
                <w:sz w:val="24"/>
                <w:szCs w:val="24"/>
              </w:rPr>
              <w:t>sistem</w:t>
            </w:r>
            <w:r w:rsidR="00F21731">
              <w:rPr>
                <w:rFonts w:ascii="Corbel" w:hAnsi="Corbel"/>
                <w:sz w:val="24"/>
                <w:szCs w:val="24"/>
              </w:rPr>
              <w:t>ų</w:t>
            </w:r>
            <w:r w:rsidR="00F21731" w:rsidRPr="00E841B4">
              <w:rPr>
                <w:rFonts w:ascii="Corbel" w:hAnsi="Corbel"/>
                <w:sz w:val="24"/>
                <w:szCs w:val="24"/>
              </w:rPr>
              <w:t xml:space="preserve"> </w:t>
            </w:r>
            <w:r w:rsidRPr="00E841B4">
              <w:rPr>
                <w:rFonts w:ascii="Corbel" w:hAnsi="Corbel"/>
                <w:sz w:val="24"/>
                <w:szCs w:val="24"/>
              </w:rPr>
              <w:t>institucijų bendradarbiavimą su savo tautin</w:t>
            </w:r>
            <w:r w:rsidR="00F21731">
              <w:rPr>
                <w:rFonts w:ascii="Corbel" w:hAnsi="Corbel"/>
                <w:sz w:val="24"/>
                <w:szCs w:val="24"/>
              </w:rPr>
              <w:t>ių</w:t>
            </w:r>
            <w:r w:rsidRPr="00E841B4">
              <w:rPr>
                <w:rFonts w:ascii="Corbel" w:hAnsi="Corbel"/>
                <w:sz w:val="24"/>
                <w:szCs w:val="24"/>
              </w:rPr>
              <w:t xml:space="preserve"> </w:t>
            </w:r>
            <w:r w:rsidR="00F21731" w:rsidRPr="00E841B4">
              <w:rPr>
                <w:rFonts w:ascii="Corbel" w:hAnsi="Corbel"/>
                <w:sz w:val="24"/>
                <w:szCs w:val="24"/>
              </w:rPr>
              <w:t>mažum</w:t>
            </w:r>
            <w:r w:rsidR="00F21731">
              <w:rPr>
                <w:rFonts w:ascii="Corbel" w:hAnsi="Corbel"/>
                <w:sz w:val="24"/>
                <w:szCs w:val="24"/>
              </w:rPr>
              <w:t>ų</w:t>
            </w:r>
            <w:r w:rsidR="00F21731" w:rsidRPr="00E841B4">
              <w:rPr>
                <w:rFonts w:ascii="Corbel" w:hAnsi="Corbel"/>
                <w:sz w:val="24"/>
                <w:szCs w:val="24"/>
              </w:rPr>
              <w:t xml:space="preserve"> </w:t>
            </w:r>
            <w:r w:rsidRPr="00E841B4">
              <w:rPr>
                <w:rFonts w:ascii="Corbel" w:hAnsi="Corbel"/>
                <w:sz w:val="24"/>
                <w:szCs w:val="24"/>
              </w:rPr>
              <w:t xml:space="preserve">atstovais siekiant tobulinti lietuvių tautinės mažumos Lenkijoje ir lenkų tautinės mažumos Lietuvoje </w:t>
            </w:r>
            <w:r w:rsidR="00F21731">
              <w:rPr>
                <w:rFonts w:ascii="Corbel" w:hAnsi="Corbel"/>
                <w:sz w:val="24"/>
                <w:szCs w:val="24"/>
              </w:rPr>
              <w:t xml:space="preserve">švietimo </w:t>
            </w:r>
            <w:r w:rsidRPr="00E841B4">
              <w:rPr>
                <w:rFonts w:ascii="Corbel" w:hAnsi="Corbel"/>
                <w:sz w:val="24"/>
                <w:szCs w:val="24"/>
              </w:rPr>
              <w:t>ugdymo turinį ir sąlygas.</w:t>
            </w:r>
          </w:p>
          <w:p w:rsidR="00A379E7" w:rsidRPr="00E841B4" w:rsidRDefault="0092245A" w:rsidP="003D202E">
            <w:pPr>
              <w:pStyle w:val="Spalvotassraas1parykinimas1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Atlikti</w:t>
            </w:r>
            <w:r w:rsidRPr="00E841B4">
              <w:rPr>
                <w:rFonts w:ascii="Corbel" w:hAnsi="Corbel"/>
                <w:sz w:val="24"/>
                <w:szCs w:val="24"/>
              </w:rPr>
              <w:t xml:space="preserve"> </w:t>
            </w:r>
            <w:r w:rsidR="00A33E01" w:rsidRPr="00E841B4">
              <w:rPr>
                <w:rFonts w:ascii="Corbel" w:hAnsi="Corbel"/>
                <w:sz w:val="24"/>
                <w:szCs w:val="24"/>
              </w:rPr>
              <w:t>galim</w:t>
            </w:r>
            <w:r>
              <w:rPr>
                <w:rFonts w:ascii="Corbel" w:hAnsi="Corbel"/>
                <w:sz w:val="24"/>
                <w:szCs w:val="24"/>
              </w:rPr>
              <w:t>ų,</w:t>
            </w:r>
            <w:r w:rsidR="00A33E01" w:rsidRPr="00E841B4">
              <w:rPr>
                <w:rFonts w:ascii="Corbel" w:hAnsi="Corbel"/>
                <w:sz w:val="24"/>
                <w:szCs w:val="24"/>
              </w:rPr>
              <w:t xml:space="preserve"> gimtosios lenkų kalbos valstybinio brandos egzamino Lietuvoje organizavimo </w:t>
            </w:r>
            <w:r w:rsidR="003C5E8F" w:rsidRPr="00E841B4">
              <w:rPr>
                <w:rFonts w:ascii="Corbel" w:hAnsi="Corbel"/>
                <w:sz w:val="24"/>
                <w:szCs w:val="24"/>
              </w:rPr>
              <w:t xml:space="preserve">ir </w:t>
            </w:r>
            <w:r w:rsidR="00D07AD2">
              <w:rPr>
                <w:rFonts w:ascii="Corbel" w:hAnsi="Corbel"/>
                <w:sz w:val="24"/>
                <w:szCs w:val="24"/>
              </w:rPr>
              <w:t xml:space="preserve">jo rezultatų </w:t>
            </w:r>
            <w:r w:rsidR="007013E8" w:rsidRPr="00E841B4">
              <w:rPr>
                <w:rFonts w:ascii="Corbel" w:hAnsi="Corbel"/>
                <w:sz w:val="24"/>
                <w:szCs w:val="24"/>
              </w:rPr>
              <w:t>įskaitymo stojant į aukštąsias mokyklas</w:t>
            </w:r>
            <w:r>
              <w:rPr>
                <w:rFonts w:ascii="Corbel" w:hAnsi="Corbel"/>
                <w:sz w:val="24"/>
                <w:szCs w:val="24"/>
              </w:rPr>
              <w:t>,</w:t>
            </w:r>
            <w:r w:rsidR="00206AB7" w:rsidRPr="00E841B4">
              <w:rPr>
                <w:rFonts w:ascii="Corbel" w:hAnsi="Corbel"/>
                <w:sz w:val="24"/>
                <w:szCs w:val="24"/>
              </w:rPr>
              <w:t xml:space="preserve"> </w:t>
            </w:r>
            <w:r w:rsidRPr="00E841B4">
              <w:rPr>
                <w:rFonts w:ascii="Corbel" w:hAnsi="Corbel"/>
                <w:sz w:val="24"/>
                <w:szCs w:val="24"/>
              </w:rPr>
              <w:t>būd</w:t>
            </w:r>
            <w:r>
              <w:rPr>
                <w:rFonts w:ascii="Corbel" w:hAnsi="Corbel"/>
                <w:sz w:val="24"/>
                <w:szCs w:val="24"/>
              </w:rPr>
              <w:t>ų analizę</w:t>
            </w:r>
            <w:r w:rsidR="007013E8" w:rsidRPr="00E841B4">
              <w:rPr>
                <w:rFonts w:ascii="Corbel" w:hAnsi="Corbel"/>
                <w:sz w:val="24"/>
                <w:szCs w:val="24"/>
              </w:rPr>
              <w:t>.</w:t>
            </w:r>
          </w:p>
          <w:p w:rsidR="00A379E7" w:rsidRPr="00E841B4" w:rsidRDefault="00A33E01" w:rsidP="003D202E">
            <w:pPr>
              <w:pStyle w:val="Spalvotassraas1parykinimas1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Corbel" w:hAnsi="Corbel"/>
                <w:b/>
                <w:sz w:val="24"/>
                <w:szCs w:val="24"/>
              </w:rPr>
            </w:pPr>
            <w:r w:rsidRPr="00E841B4">
              <w:rPr>
                <w:rFonts w:ascii="Corbel" w:hAnsi="Corbel"/>
                <w:sz w:val="24"/>
                <w:szCs w:val="24"/>
              </w:rPr>
              <w:t>Stiprinti institucijų, atsakingų už brandos egzaminų organizavimą, bendradarbiavimą</w:t>
            </w:r>
            <w:r w:rsidR="0092245A">
              <w:rPr>
                <w:rFonts w:ascii="Corbel" w:hAnsi="Corbel"/>
                <w:sz w:val="24"/>
                <w:szCs w:val="24"/>
              </w:rPr>
              <w:t xml:space="preserve"> </w:t>
            </w:r>
            <w:r w:rsidRPr="00E841B4">
              <w:rPr>
                <w:rFonts w:ascii="Corbel" w:hAnsi="Corbel"/>
                <w:sz w:val="24"/>
                <w:szCs w:val="24"/>
              </w:rPr>
              <w:t>siekiant užtikrinti</w:t>
            </w:r>
            <w:r w:rsidR="00605BC4">
              <w:rPr>
                <w:rFonts w:ascii="Corbel" w:hAnsi="Corbel"/>
                <w:sz w:val="24"/>
                <w:szCs w:val="24"/>
              </w:rPr>
              <w:t xml:space="preserve"> tinkamos terminijos, taisyklingos kalbos ir suprantamų fo</w:t>
            </w:r>
            <w:r w:rsidR="004C699E">
              <w:rPr>
                <w:rFonts w:ascii="Corbel" w:hAnsi="Corbel"/>
                <w:sz w:val="24"/>
                <w:szCs w:val="24"/>
              </w:rPr>
              <w:t>r</w:t>
            </w:r>
            <w:r w:rsidR="00605BC4">
              <w:rPr>
                <w:rFonts w:ascii="Corbel" w:hAnsi="Corbel"/>
                <w:sz w:val="24"/>
                <w:szCs w:val="24"/>
              </w:rPr>
              <w:t>muluočių vartoseną.</w:t>
            </w:r>
          </w:p>
          <w:p w:rsidR="00A379E7" w:rsidRPr="00E841B4" w:rsidRDefault="0092245A" w:rsidP="003D202E">
            <w:pPr>
              <w:pStyle w:val="Spalvotassraas1parykinimas1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Remiantis a</w:t>
            </w:r>
            <w:r w:rsidR="00A33E01" w:rsidRPr="00E841B4">
              <w:rPr>
                <w:rFonts w:ascii="Corbel" w:hAnsi="Corbel"/>
                <w:sz w:val="24"/>
                <w:szCs w:val="24"/>
              </w:rPr>
              <w:t xml:space="preserve">biejų valstybių švietimo </w:t>
            </w:r>
            <w:r w:rsidR="00605BC4" w:rsidRPr="00E841B4">
              <w:rPr>
                <w:rFonts w:ascii="Corbel" w:hAnsi="Corbel"/>
                <w:sz w:val="24"/>
                <w:szCs w:val="24"/>
              </w:rPr>
              <w:t>sistem</w:t>
            </w:r>
            <w:r w:rsidR="00605BC4">
              <w:rPr>
                <w:rFonts w:ascii="Corbel" w:hAnsi="Corbel"/>
                <w:sz w:val="24"/>
                <w:szCs w:val="24"/>
              </w:rPr>
              <w:t>ų</w:t>
            </w:r>
            <w:r w:rsidR="00605BC4" w:rsidRPr="00E841B4">
              <w:rPr>
                <w:rFonts w:ascii="Corbel" w:hAnsi="Corbel"/>
                <w:sz w:val="24"/>
                <w:szCs w:val="24"/>
              </w:rPr>
              <w:t xml:space="preserve"> </w:t>
            </w:r>
            <w:r w:rsidR="00D55994">
              <w:rPr>
                <w:rFonts w:ascii="Corbel" w:hAnsi="Corbel"/>
                <w:sz w:val="24"/>
                <w:szCs w:val="24"/>
              </w:rPr>
              <w:t>a</w:t>
            </w:r>
            <w:r w:rsidR="00D55994" w:rsidRPr="00E841B4">
              <w:rPr>
                <w:rFonts w:ascii="Corbel" w:hAnsi="Corbel"/>
                <w:sz w:val="24"/>
                <w:szCs w:val="24"/>
              </w:rPr>
              <w:t>titinkam</w:t>
            </w:r>
            <w:r>
              <w:rPr>
                <w:rFonts w:ascii="Corbel" w:hAnsi="Corbel"/>
                <w:sz w:val="24"/>
                <w:szCs w:val="24"/>
              </w:rPr>
              <w:t>ų</w:t>
            </w:r>
            <w:r w:rsidR="00D55994" w:rsidRPr="00E841B4">
              <w:rPr>
                <w:rFonts w:ascii="Corbel" w:hAnsi="Corbel"/>
                <w:sz w:val="24"/>
                <w:szCs w:val="24"/>
              </w:rPr>
              <w:t xml:space="preserve"> </w:t>
            </w:r>
            <w:r w:rsidR="00A33E01" w:rsidRPr="00E841B4">
              <w:rPr>
                <w:rFonts w:ascii="Corbel" w:hAnsi="Corbel"/>
                <w:sz w:val="24"/>
                <w:szCs w:val="24"/>
              </w:rPr>
              <w:t>institucij</w:t>
            </w:r>
            <w:r>
              <w:rPr>
                <w:rFonts w:ascii="Corbel" w:hAnsi="Corbel"/>
                <w:sz w:val="24"/>
                <w:szCs w:val="24"/>
              </w:rPr>
              <w:t>ų bendradarbiavimu,</w:t>
            </w:r>
            <w:r w:rsidR="00A33E01" w:rsidRPr="00E841B4">
              <w:rPr>
                <w:rFonts w:ascii="Corbel" w:hAnsi="Corbel"/>
                <w:sz w:val="24"/>
                <w:szCs w:val="24"/>
              </w:rPr>
              <w:t xml:space="preserve"> suteikti</w:t>
            </w:r>
            <w:r>
              <w:rPr>
                <w:rFonts w:ascii="Corbel" w:hAnsi="Corbel"/>
                <w:sz w:val="24"/>
                <w:szCs w:val="24"/>
              </w:rPr>
              <w:t>,</w:t>
            </w:r>
            <w:r w:rsidR="00A33E01" w:rsidRPr="00E841B4">
              <w:rPr>
                <w:rFonts w:ascii="Corbel" w:hAnsi="Corbel"/>
                <w:sz w:val="24"/>
                <w:szCs w:val="24"/>
              </w:rPr>
              <w:t xml:space="preserve"> pagal </w:t>
            </w:r>
            <w:r>
              <w:rPr>
                <w:rFonts w:ascii="Corbel" w:hAnsi="Corbel"/>
                <w:sz w:val="24"/>
                <w:szCs w:val="24"/>
              </w:rPr>
              <w:t xml:space="preserve">esamą </w:t>
            </w:r>
            <w:r w:rsidR="00A33E01" w:rsidRPr="00E841B4">
              <w:rPr>
                <w:rFonts w:ascii="Corbel" w:hAnsi="Corbel"/>
                <w:sz w:val="24"/>
                <w:szCs w:val="24"/>
              </w:rPr>
              <w:t>poreikį</w:t>
            </w:r>
            <w:r>
              <w:rPr>
                <w:rFonts w:ascii="Corbel" w:hAnsi="Corbel"/>
                <w:sz w:val="24"/>
                <w:szCs w:val="24"/>
              </w:rPr>
              <w:t>,</w:t>
            </w:r>
            <w:r w:rsidR="00A33E01" w:rsidRPr="00E841B4">
              <w:rPr>
                <w:rFonts w:ascii="Corbel" w:hAnsi="Corbel"/>
                <w:sz w:val="24"/>
                <w:szCs w:val="24"/>
              </w:rPr>
              <w:t xml:space="preserve"> sisteminę pagalbą mokykloms, vykdančioms ugdymo programas </w:t>
            </w:r>
            <w:r w:rsidR="003C4585" w:rsidRPr="00E841B4">
              <w:rPr>
                <w:rFonts w:ascii="Corbel" w:hAnsi="Corbel"/>
                <w:sz w:val="24"/>
                <w:szCs w:val="24"/>
              </w:rPr>
              <w:t xml:space="preserve">lenkų kalba </w:t>
            </w:r>
            <w:r w:rsidR="00A33E01" w:rsidRPr="00E841B4">
              <w:rPr>
                <w:rFonts w:ascii="Corbel" w:hAnsi="Corbel"/>
                <w:sz w:val="24"/>
                <w:szCs w:val="24"/>
              </w:rPr>
              <w:t>Lietuvoje, ir Lenkijos mokykloms, vykdančioms ugdymo programas lietuvių kalba:</w:t>
            </w:r>
          </w:p>
          <w:p w:rsidR="00A33E01" w:rsidRPr="00E841B4" w:rsidRDefault="00A22FB4" w:rsidP="003D202E">
            <w:pPr>
              <w:pStyle w:val="Spalvotassraas1parykinimas1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orbel" w:hAnsi="Corbel"/>
                <w:b/>
                <w:sz w:val="24"/>
                <w:szCs w:val="24"/>
              </w:rPr>
            </w:pPr>
            <w:r w:rsidRPr="00E841B4">
              <w:rPr>
                <w:rFonts w:ascii="Corbel" w:hAnsi="Corbel"/>
                <w:sz w:val="24"/>
                <w:szCs w:val="24"/>
              </w:rPr>
              <w:t>siek</w:t>
            </w:r>
            <w:r>
              <w:rPr>
                <w:rFonts w:ascii="Corbel" w:hAnsi="Corbel"/>
                <w:sz w:val="24"/>
                <w:szCs w:val="24"/>
              </w:rPr>
              <w:t>ti</w:t>
            </w:r>
            <w:r w:rsidRPr="00E841B4">
              <w:rPr>
                <w:rFonts w:ascii="Corbel" w:hAnsi="Corbel"/>
                <w:sz w:val="24"/>
                <w:szCs w:val="24"/>
              </w:rPr>
              <w:t xml:space="preserve"> </w:t>
            </w:r>
            <w:r w:rsidR="006D5795" w:rsidRPr="00E841B4">
              <w:rPr>
                <w:rFonts w:ascii="Corbel" w:hAnsi="Corbel"/>
                <w:sz w:val="24"/>
                <w:szCs w:val="24"/>
              </w:rPr>
              <w:t xml:space="preserve">stiprinti </w:t>
            </w:r>
            <w:r w:rsidR="00A33E01" w:rsidRPr="00E841B4">
              <w:rPr>
                <w:rFonts w:ascii="Corbel" w:hAnsi="Corbel"/>
                <w:sz w:val="24"/>
                <w:szCs w:val="24"/>
              </w:rPr>
              <w:t xml:space="preserve">pagalbą </w:t>
            </w:r>
            <w:r w:rsidRPr="00E841B4">
              <w:rPr>
                <w:rFonts w:ascii="Corbel" w:hAnsi="Corbel"/>
                <w:sz w:val="24"/>
                <w:szCs w:val="24"/>
              </w:rPr>
              <w:t xml:space="preserve">specialiųjų ugdymosi poreikių </w:t>
            </w:r>
            <w:r w:rsidR="00A33E01" w:rsidRPr="00E841B4">
              <w:rPr>
                <w:rFonts w:ascii="Corbel" w:hAnsi="Corbel"/>
                <w:sz w:val="24"/>
                <w:szCs w:val="24"/>
              </w:rPr>
              <w:t>vaikams, kurių valstybinė kalba nėra gimtoji</w:t>
            </w:r>
            <w:r>
              <w:rPr>
                <w:rFonts w:ascii="Corbel" w:hAnsi="Corbel"/>
                <w:sz w:val="24"/>
                <w:szCs w:val="24"/>
              </w:rPr>
              <w:t>.</w:t>
            </w:r>
            <w:r w:rsidRPr="00E841B4">
              <w:rPr>
                <w:rFonts w:ascii="Corbel" w:hAnsi="Corbel"/>
                <w:sz w:val="24"/>
                <w:szCs w:val="24"/>
              </w:rPr>
              <w:t xml:space="preserve"> </w:t>
            </w:r>
            <w:r w:rsidR="003C4585" w:rsidRPr="00E841B4">
              <w:rPr>
                <w:rFonts w:ascii="Corbel" w:hAnsi="Corbel"/>
                <w:sz w:val="24"/>
                <w:szCs w:val="24"/>
              </w:rPr>
              <w:t>Šal</w:t>
            </w:r>
            <w:r w:rsidR="003C4585">
              <w:rPr>
                <w:rFonts w:ascii="Corbel" w:hAnsi="Corbel"/>
                <w:sz w:val="24"/>
                <w:szCs w:val="24"/>
              </w:rPr>
              <w:t>im</w:t>
            </w:r>
            <w:r w:rsidR="003C4585" w:rsidRPr="00E841B4">
              <w:rPr>
                <w:rFonts w:ascii="Corbel" w:hAnsi="Corbel"/>
                <w:sz w:val="24"/>
                <w:szCs w:val="24"/>
              </w:rPr>
              <w:t xml:space="preserve">s </w:t>
            </w:r>
            <w:r w:rsidR="00A33E01" w:rsidRPr="00E841B4">
              <w:rPr>
                <w:rFonts w:ascii="Corbel" w:hAnsi="Corbel"/>
                <w:sz w:val="24"/>
                <w:szCs w:val="24"/>
              </w:rPr>
              <w:t>gal</w:t>
            </w:r>
            <w:r>
              <w:rPr>
                <w:rFonts w:ascii="Corbel" w:hAnsi="Corbel"/>
                <w:sz w:val="24"/>
                <w:szCs w:val="24"/>
              </w:rPr>
              <w:t>i</w:t>
            </w:r>
            <w:r w:rsidR="003C4585">
              <w:rPr>
                <w:rFonts w:ascii="Corbel" w:hAnsi="Corbel"/>
                <w:sz w:val="24"/>
                <w:szCs w:val="24"/>
              </w:rPr>
              <w:t>ma</w:t>
            </w:r>
            <w:r w:rsidR="00A33E01" w:rsidRPr="00E841B4">
              <w:rPr>
                <w:rFonts w:ascii="Corbel" w:hAnsi="Corbel"/>
                <w:sz w:val="24"/>
                <w:szCs w:val="24"/>
              </w:rPr>
              <w:t xml:space="preserve"> keistis parengta didaktine ir metodine medžiaga, skirta </w:t>
            </w:r>
            <w:r w:rsidR="006D5795" w:rsidRPr="00E841B4">
              <w:rPr>
                <w:rFonts w:ascii="Corbel" w:hAnsi="Corbel"/>
                <w:sz w:val="24"/>
                <w:szCs w:val="24"/>
              </w:rPr>
              <w:t xml:space="preserve">mokytojams ir </w:t>
            </w:r>
            <w:r w:rsidR="003C4585">
              <w:rPr>
                <w:rFonts w:ascii="Corbel" w:hAnsi="Corbel"/>
                <w:sz w:val="24"/>
                <w:szCs w:val="24"/>
              </w:rPr>
              <w:t xml:space="preserve">šioje srityje </w:t>
            </w:r>
            <w:r w:rsidR="003C4585" w:rsidRPr="00E841B4">
              <w:rPr>
                <w:rFonts w:ascii="Corbel" w:hAnsi="Corbel"/>
                <w:sz w:val="24"/>
                <w:szCs w:val="24"/>
              </w:rPr>
              <w:t xml:space="preserve">dirbantiems </w:t>
            </w:r>
            <w:r w:rsidR="00A33E01" w:rsidRPr="00E841B4">
              <w:rPr>
                <w:rFonts w:ascii="Corbel" w:hAnsi="Corbel"/>
                <w:sz w:val="24"/>
                <w:szCs w:val="24"/>
              </w:rPr>
              <w:t>specialistams</w:t>
            </w:r>
            <w:r>
              <w:rPr>
                <w:rFonts w:ascii="Corbel" w:hAnsi="Corbel"/>
                <w:sz w:val="24"/>
                <w:szCs w:val="24"/>
              </w:rPr>
              <w:t>;</w:t>
            </w:r>
          </w:p>
          <w:p w:rsidR="005A2EA9" w:rsidRPr="00E841B4" w:rsidRDefault="004B0E39" w:rsidP="003D202E">
            <w:pPr>
              <w:pStyle w:val="Spalvotassraas1parykinimas1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orbel" w:hAnsi="Corbel"/>
                <w:b/>
                <w:sz w:val="24"/>
                <w:szCs w:val="24"/>
              </w:rPr>
            </w:pPr>
            <w:r w:rsidRPr="00E841B4">
              <w:rPr>
                <w:rFonts w:ascii="Corbel" w:hAnsi="Corbel"/>
                <w:sz w:val="24"/>
                <w:szCs w:val="24"/>
              </w:rPr>
              <w:lastRenderedPageBreak/>
              <w:t xml:space="preserve">siekti įtraukti į </w:t>
            </w:r>
            <w:r w:rsidR="00A33E01" w:rsidRPr="00E841B4">
              <w:rPr>
                <w:rFonts w:ascii="Corbel" w:hAnsi="Corbel"/>
                <w:sz w:val="24"/>
                <w:szCs w:val="24"/>
              </w:rPr>
              <w:t xml:space="preserve">pedagogų rengimo </w:t>
            </w:r>
            <w:r w:rsidRPr="00E841B4">
              <w:rPr>
                <w:rFonts w:ascii="Corbel" w:hAnsi="Corbel"/>
                <w:sz w:val="24"/>
                <w:szCs w:val="24"/>
              </w:rPr>
              <w:t xml:space="preserve">centrų </w:t>
            </w:r>
            <w:r w:rsidR="001B28D2">
              <w:rPr>
                <w:rFonts w:ascii="Corbel" w:hAnsi="Corbel"/>
                <w:sz w:val="24"/>
                <w:szCs w:val="24"/>
              </w:rPr>
              <w:t>ir</w:t>
            </w:r>
            <w:r w:rsidR="001B28D2" w:rsidRPr="00E841B4">
              <w:rPr>
                <w:rFonts w:ascii="Corbel" w:hAnsi="Corbel"/>
                <w:sz w:val="24"/>
                <w:szCs w:val="24"/>
              </w:rPr>
              <w:t xml:space="preserve"> </w:t>
            </w:r>
            <w:r w:rsidRPr="00E841B4">
              <w:rPr>
                <w:rFonts w:ascii="Corbel" w:hAnsi="Corbel"/>
                <w:sz w:val="24"/>
                <w:szCs w:val="24"/>
              </w:rPr>
              <w:t xml:space="preserve">aukštųjų </w:t>
            </w:r>
            <w:r w:rsidR="00A33E01" w:rsidRPr="00E841B4">
              <w:rPr>
                <w:rFonts w:ascii="Corbel" w:hAnsi="Corbel"/>
                <w:sz w:val="24"/>
                <w:szCs w:val="24"/>
              </w:rPr>
              <w:t>mokykl</w:t>
            </w:r>
            <w:r w:rsidRPr="00E841B4">
              <w:rPr>
                <w:rFonts w:ascii="Corbel" w:hAnsi="Corbel"/>
                <w:sz w:val="24"/>
                <w:szCs w:val="24"/>
              </w:rPr>
              <w:t>ų</w:t>
            </w:r>
            <w:r w:rsidR="00A33E01" w:rsidRPr="00E841B4">
              <w:rPr>
                <w:rFonts w:ascii="Corbel" w:hAnsi="Corbel"/>
                <w:sz w:val="24"/>
                <w:szCs w:val="24"/>
              </w:rPr>
              <w:t xml:space="preserve">, </w:t>
            </w:r>
            <w:r w:rsidRPr="00E841B4">
              <w:rPr>
                <w:rFonts w:ascii="Corbel" w:hAnsi="Corbel"/>
                <w:sz w:val="24"/>
                <w:szCs w:val="24"/>
              </w:rPr>
              <w:t xml:space="preserve">vykdančių </w:t>
            </w:r>
            <w:r w:rsidR="00A33E01" w:rsidRPr="00E841B4">
              <w:rPr>
                <w:rFonts w:ascii="Corbel" w:hAnsi="Corbel"/>
                <w:sz w:val="24"/>
                <w:szCs w:val="24"/>
              </w:rPr>
              <w:t>pedagogines studijas,</w:t>
            </w:r>
            <w:r w:rsidRPr="00E841B4">
              <w:rPr>
                <w:rFonts w:ascii="Corbel" w:hAnsi="Corbel"/>
                <w:sz w:val="24"/>
                <w:szCs w:val="24"/>
              </w:rPr>
              <w:t xml:space="preserve"> program</w:t>
            </w:r>
            <w:r w:rsidR="00814545" w:rsidRPr="00E841B4">
              <w:rPr>
                <w:rFonts w:ascii="Corbel" w:hAnsi="Corbel"/>
                <w:sz w:val="24"/>
                <w:szCs w:val="24"/>
              </w:rPr>
              <w:t>ų</w:t>
            </w:r>
            <w:r w:rsidR="00075FB4" w:rsidRPr="00E841B4">
              <w:rPr>
                <w:rFonts w:ascii="Corbel" w:hAnsi="Corbel"/>
                <w:sz w:val="24"/>
                <w:szCs w:val="24"/>
              </w:rPr>
              <w:t xml:space="preserve"> tematikas</w:t>
            </w:r>
            <w:r w:rsidR="003E6C63" w:rsidRPr="00E841B4">
              <w:rPr>
                <w:rFonts w:ascii="Corbel" w:hAnsi="Corbel"/>
                <w:sz w:val="24"/>
                <w:szCs w:val="24"/>
              </w:rPr>
              <w:t>, susijusi</w:t>
            </w:r>
            <w:r w:rsidR="00814545" w:rsidRPr="00E841B4">
              <w:rPr>
                <w:rFonts w:ascii="Corbel" w:hAnsi="Corbel"/>
                <w:sz w:val="24"/>
                <w:szCs w:val="24"/>
              </w:rPr>
              <w:t>as</w:t>
            </w:r>
            <w:r w:rsidR="003E6C63" w:rsidRPr="00E841B4">
              <w:rPr>
                <w:rFonts w:ascii="Corbel" w:hAnsi="Corbel"/>
                <w:sz w:val="24"/>
                <w:szCs w:val="24"/>
              </w:rPr>
              <w:t xml:space="preserve"> su</w:t>
            </w:r>
            <w:r w:rsidR="001B28D2">
              <w:rPr>
                <w:rFonts w:ascii="Corbel" w:hAnsi="Corbel"/>
                <w:sz w:val="24"/>
                <w:szCs w:val="24"/>
              </w:rPr>
              <w:t xml:space="preserve"> </w:t>
            </w:r>
            <w:r w:rsidR="003E6C63" w:rsidRPr="00E841B4">
              <w:rPr>
                <w:rFonts w:ascii="Corbel" w:hAnsi="Corbel"/>
                <w:sz w:val="24"/>
                <w:szCs w:val="24"/>
              </w:rPr>
              <w:t>darbu</w:t>
            </w:r>
            <w:r w:rsidR="00A33E01" w:rsidRPr="00E841B4">
              <w:rPr>
                <w:rFonts w:ascii="Corbel" w:hAnsi="Corbel"/>
                <w:sz w:val="24"/>
                <w:szCs w:val="24"/>
              </w:rPr>
              <w:t xml:space="preserve"> daugiakalbėje ir daugiakultūrėje aplinkoje</w:t>
            </w:r>
            <w:r w:rsidR="001B28D2">
              <w:rPr>
                <w:rFonts w:ascii="Corbel" w:hAnsi="Corbel"/>
                <w:sz w:val="24"/>
                <w:szCs w:val="24"/>
              </w:rPr>
              <w:t>;</w:t>
            </w:r>
          </w:p>
          <w:p w:rsidR="00A33E01" w:rsidRPr="00E841B4" w:rsidRDefault="00954C96" w:rsidP="003D202E">
            <w:pPr>
              <w:pStyle w:val="Spalvotassraas1parykinimas1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orbel" w:hAnsi="Corbel"/>
                <w:b/>
                <w:sz w:val="24"/>
                <w:szCs w:val="24"/>
              </w:rPr>
            </w:pPr>
            <w:r w:rsidRPr="00E841B4">
              <w:rPr>
                <w:rFonts w:ascii="Corbel" w:hAnsi="Corbel"/>
                <w:sz w:val="24"/>
                <w:szCs w:val="24"/>
              </w:rPr>
              <w:t>s</w:t>
            </w:r>
            <w:r w:rsidR="00975BA8" w:rsidRPr="00E841B4">
              <w:rPr>
                <w:rFonts w:ascii="Corbel" w:hAnsi="Corbel"/>
                <w:sz w:val="24"/>
                <w:szCs w:val="24"/>
              </w:rPr>
              <w:t xml:space="preserve">iekti </w:t>
            </w:r>
            <w:r w:rsidR="005D3A48" w:rsidRPr="00E841B4">
              <w:rPr>
                <w:rFonts w:ascii="Corbel" w:hAnsi="Corbel"/>
                <w:sz w:val="24"/>
                <w:szCs w:val="24"/>
              </w:rPr>
              <w:t xml:space="preserve">sudaryti galimybes </w:t>
            </w:r>
            <w:r w:rsidR="001B28D2">
              <w:rPr>
                <w:rFonts w:ascii="Corbel" w:hAnsi="Corbel"/>
                <w:sz w:val="24"/>
                <w:szCs w:val="24"/>
              </w:rPr>
              <w:t xml:space="preserve">Lietuvos </w:t>
            </w:r>
            <w:r w:rsidR="006A537D" w:rsidRPr="00E841B4">
              <w:rPr>
                <w:rFonts w:ascii="Corbel" w:hAnsi="Corbel"/>
                <w:sz w:val="24"/>
                <w:szCs w:val="24"/>
              </w:rPr>
              <w:t xml:space="preserve">mokyklų </w:t>
            </w:r>
            <w:r w:rsidR="001B28D2">
              <w:rPr>
                <w:rFonts w:ascii="Corbel" w:hAnsi="Corbel"/>
                <w:sz w:val="24"/>
                <w:szCs w:val="24"/>
              </w:rPr>
              <w:t xml:space="preserve">su </w:t>
            </w:r>
            <w:r w:rsidR="001B28D2" w:rsidRPr="00E841B4">
              <w:rPr>
                <w:rFonts w:ascii="Corbel" w:hAnsi="Corbel"/>
                <w:sz w:val="24"/>
                <w:szCs w:val="24"/>
              </w:rPr>
              <w:t xml:space="preserve">dėstoma lenkų kalba </w:t>
            </w:r>
            <w:r w:rsidR="00075FB4" w:rsidRPr="00E841B4">
              <w:rPr>
                <w:rFonts w:ascii="Corbel" w:hAnsi="Corbel"/>
                <w:sz w:val="24"/>
                <w:szCs w:val="24"/>
              </w:rPr>
              <w:t>mokytojams</w:t>
            </w:r>
            <w:r w:rsidR="001B28D2">
              <w:rPr>
                <w:rFonts w:ascii="Corbel" w:hAnsi="Corbel"/>
                <w:sz w:val="24"/>
                <w:szCs w:val="24"/>
              </w:rPr>
              <w:t xml:space="preserve"> </w:t>
            </w:r>
            <w:r w:rsidR="005D3A48" w:rsidRPr="00E841B4">
              <w:rPr>
                <w:rFonts w:ascii="Corbel" w:hAnsi="Corbel"/>
                <w:sz w:val="24"/>
                <w:szCs w:val="24"/>
              </w:rPr>
              <w:t xml:space="preserve">įgyti papildomų kvalifikacijų </w:t>
            </w:r>
            <w:r w:rsidR="006A537D" w:rsidRPr="00E841B4">
              <w:rPr>
                <w:rFonts w:ascii="Corbel" w:hAnsi="Corbel"/>
                <w:sz w:val="24"/>
                <w:szCs w:val="24"/>
              </w:rPr>
              <w:t xml:space="preserve">ankstyvojo vaikų ugdymo, lenkų kalbos ir </w:t>
            </w:r>
            <w:r w:rsidR="00BF2EE6">
              <w:rPr>
                <w:rFonts w:ascii="Corbel" w:hAnsi="Corbel"/>
                <w:sz w:val="24"/>
                <w:szCs w:val="24"/>
              </w:rPr>
              <w:t xml:space="preserve">pedagoginės </w:t>
            </w:r>
            <w:r w:rsidR="00AA11F9" w:rsidRPr="00E841B4">
              <w:rPr>
                <w:rFonts w:ascii="Corbel" w:hAnsi="Corbel"/>
                <w:sz w:val="24"/>
                <w:szCs w:val="24"/>
              </w:rPr>
              <w:t xml:space="preserve">pagalbos mokiniui </w:t>
            </w:r>
            <w:r w:rsidR="006A537D" w:rsidRPr="00E841B4">
              <w:rPr>
                <w:rFonts w:ascii="Corbel" w:hAnsi="Corbel"/>
                <w:sz w:val="24"/>
                <w:szCs w:val="24"/>
              </w:rPr>
              <w:t>srityse</w:t>
            </w:r>
            <w:r w:rsidR="001B28D2">
              <w:rPr>
                <w:rFonts w:ascii="Corbel" w:hAnsi="Corbel"/>
                <w:sz w:val="24"/>
                <w:szCs w:val="24"/>
              </w:rPr>
              <w:t>;</w:t>
            </w:r>
          </w:p>
          <w:p w:rsidR="00A33E01" w:rsidRPr="00E841B4" w:rsidRDefault="003E6C63" w:rsidP="003D202E">
            <w:pPr>
              <w:pStyle w:val="Spalvotassraas1parykinimas1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orbel" w:hAnsi="Corbel"/>
                <w:b/>
                <w:sz w:val="24"/>
                <w:szCs w:val="24"/>
              </w:rPr>
            </w:pPr>
            <w:r w:rsidRPr="00E841B4">
              <w:rPr>
                <w:rFonts w:ascii="Corbel" w:hAnsi="Corbel"/>
                <w:sz w:val="24"/>
                <w:szCs w:val="24"/>
              </w:rPr>
              <w:t xml:space="preserve">motyvuoti </w:t>
            </w:r>
            <w:r w:rsidR="00A33E01" w:rsidRPr="00E841B4">
              <w:rPr>
                <w:rFonts w:ascii="Corbel" w:hAnsi="Corbel"/>
                <w:sz w:val="24"/>
                <w:szCs w:val="24"/>
              </w:rPr>
              <w:t>pedagogus dalyvauti kvalifikacijos tobulinimo(si) veiklose</w:t>
            </w:r>
            <w:r w:rsidR="00BF2EE6">
              <w:rPr>
                <w:rFonts w:ascii="Corbel" w:hAnsi="Corbel"/>
                <w:sz w:val="24"/>
                <w:szCs w:val="24"/>
              </w:rPr>
              <w:t>.</w:t>
            </w:r>
          </w:p>
          <w:p w:rsidR="009E5BFD" w:rsidRPr="00E841B4" w:rsidRDefault="00DA2038" w:rsidP="003D202E">
            <w:pPr>
              <w:pStyle w:val="Spalvotassraas1parykinimas1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E841B4">
              <w:rPr>
                <w:rFonts w:ascii="Corbel" w:hAnsi="Corbel"/>
                <w:sz w:val="24"/>
                <w:szCs w:val="24"/>
              </w:rPr>
              <w:t xml:space="preserve">Siekti kuo </w:t>
            </w:r>
            <w:r w:rsidR="00651445" w:rsidRPr="00E841B4">
              <w:rPr>
                <w:rFonts w:ascii="Corbel" w:hAnsi="Corbel"/>
                <w:sz w:val="24"/>
                <w:szCs w:val="24"/>
              </w:rPr>
              <w:t>aukštesn</w:t>
            </w:r>
            <w:r w:rsidR="00651445">
              <w:rPr>
                <w:rFonts w:ascii="Corbel" w:hAnsi="Corbel"/>
                <w:sz w:val="24"/>
                <w:szCs w:val="24"/>
              </w:rPr>
              <w:t>ės</w:t>
            </w:r>
            <w:r w:rsidR="00BF2EE6">
              <w:rPr>
                <w:rFonts w:ascii="Corbel" w:hAnsi="Corbel"/>
                <w:sz w:val="24"/>
                <w:szCs w:val="24"/>
              </w:rPr>
              <w:t>,</w:t>
            </w:r>
            <w:r w:rsidRPr="00E841B4">
              <w:rPr>
                <w:rFonts w:ascii="Corbel" w:hAnsi="Corbel"/>
                <w:sz w:val="24"/>
                <w:szCs w:val="24"/>
              </w:rPr>
              <w:t xml:space="preserve"> lenkų </w:t>
            </w:r>
            <w:r w:rsidR="00BF2EE6">
              <w:rPr>
                <w:rFonts w:ascii="Corbel" w:hAnsi="Corbel"/>
                <w:sz w:val="24"/>
                <w:szCs w:val="24"/>
              </w:rPr>
              <w:t xml:space="preserve">kaip </w:t>
            </w:r>
            <w:r w:rsidR="004C699E">
              <w:rPr>
                <w:rFonts w:ascii="Corbel" w:hAnsi="Corbel"/>
                <w:sz w:val="24"/>
                <w:szCs w:val="24"/>
              </w:rPr>
              <w:t xml:space="preserve">gimtosios </w:t>
            </w:r>
            <w:r w:rsidR="00BF2EE6" w:rsidRPr="004D04C7">
              <w:rPr>
                <w:rFonts w:ascii="Corbel" w:hAnsi="Corbel"/>
                <w:sz w:val="24"/>
                <w:szCs w:val="24"/>
              </w:rPr>
              <w:t xml:space="preserve">tautinės mažumos </w:t>
            </w:r>
            <w:r w:rsidRPr="004D04C7">
              <w:rPr>
                <w:rFonts w:ascii="Corbel" w:hAnsi="Corbel"/>
                <w:sz w:val="24"/>
                <w:szCs w:val="24"/>
              </w:rPr>
              <w:t>kalbos</w:t>
            </w:r>
            <w:r w:rsidRPr="00271AB0">
              <w:rPr>
                <w:rFonts w:ascii="Corbel" w:hAnsi="Corbel"/>
                <w:sz w:val="24"/>
                <w:szCs w:val="24"/>
              </w:rPr>
              <w:t xml:space="preserve"> </w:t>
            </w:r>
            <w:r w:rsidRPr="00E841B4">
              <w:rPr>
                <w:rFonts w:ascii="Corbel" w:hAnsi="Corbel"/>
                <w:sz w:val="24"/>
                <w:szCs w:val="24"/>
              </w:rPr>
              <w:t>Lietuvos mokyklose</w:t>
            </w:r>
            <w:r w:rsidR="00651445">
              <w:rPr>
                <w:rFonts w:ascii="Corbel" w:hAnsi="Corbel"/>
                <w:sz w:val="24"/>
                <w:szCs w:val="24"/>
              </w:rPr>
              <w:t>,</w:t>
            </w:r>
            <w:r w:rsidRPr="00E841B4">
              <w:rPr>
                <w:rFonts w:ascii="Corbel" w:hAnsi="Corbel"/>
                <w:sz w:val="24"/>
                <w:szCs w:val="24"/>
              </w:rPr>
              <w:t xml:space="preserve"> ir lietuvių kaip </w:t>
            </w:r>
            <w:r w:rsidR="004C699E">
              <w:rPr>
                <w:rFonts w:ascii="Corbel" w:hAnsi="Corbel"/>
                <w:sz w:val="24"/>
                <w:szCs w:val="24"/>
              </w:rPr>
              <w:t xml:space="preserve">gimtosios </w:t>
            </w:r>
            <w:r w:rsidRPr="00E841B4">
              <w:rPr>
                <w:rFonts w:ascii="Corbel" w:hAnsi="Corbel"/>
                <w:sz w:val="24"/>
                <w:szCs w:val="24"/>
              </w:rPr>
              <w:t>tautinės mažumos kalbos Lenkijoje</w:t>
            </w:r>
            <w:r w:rsidR="00651445">
              <w:rPr>
                <w:rFonts w:ascii="Corbel" w:hAnsi="Corbel"/>
                <w:sz w:val="24"/>
                <w:szCs w:val="24"/>
              </w:rPr>
              <w:t>,</w:t>
            </w:r>
            <w:r w:rsidRPr="00E841B4">
              <w:rPr>
                <w:rFonts w:ascii="Corbel" w:hAnsi="Corbel"/>
                <w:sz w:val="24"/>
                <w:szCs w:val="24"/>
              </w:rPr>
              <w:t xml:space="preserve"> </w:t>
            </w:r>
            <w:r w:rsidR="00BF2EE6">
              <w:rPr>
                <w:rFonts w:ascii="Corbel" w:hAnsi="Corbel"/>
                <w:sz w:val="24"/>
                <w:szCs w:val="24"/>
              </w:rPr>
              <w:t>mokymo kokyb</w:t>
            </w:r>
            <w:r w:rsidR="00651445">
              <w:rPr>
                <w:rFonts w:ascii="Corbel" w:hAnsi="Corbel"/>
                <w:sz w:val="24"/>
                <w:szCs w:val="24"/>
              </w:rPr>
              <w:t>ės</w:t>
            </w:r>
            <w:r w:rsidR="00BF2EE6">
              <w:rPr>
                <w:rFonts w:ascii="Corbel" w:hAnsi="Corbel"/>
                <w:sz w:val="24"/>
                <w:szCs w:val="24"/>
              </w:rPr>
              <w:t xml:space="preserve"> </w:t>
            </w:r>
            <w:r w:rsidR="00651445">
              <w:rPr>
                <w:rFonts w:ascii="Corbel" w:hAnsi="Corbel"/>
                <w:sz w:val="24"/>
                <w:szCs w:val="24"/>
              </w:rPr>
              <w:t>užtikrinant tinkamus</w:t>
            </w:r>
            <w:r w:rsidR="00651445" w:rsidRPr="00E841B4">
              <w:rPr>
                <w:rFonts w:ascii="Corbel" w:hAnsi="Corbel"/>
                <w:sz w:val="24"/>
                <w:szCs w:val="24"/>
              </w:rPr>
              <w:t xml:space="preserve"> </w:t>
            </w:r>
            <w:r w:rsidRPr="00E841B4">
              <w:rPr>
                <w:rFonts w:ascii="Corbel" w:hAnsi="Corbel"/>
                <w:sz w:val="24"/>
                <w:szCs w:val="24"/>
              </w:rPr>
              <w:t xml:space="preserve">vadovėlius ir </w:t>
            </w:r>
            <w:r w:rsidR="003C4585">
              <w:rPr>
                <w:rFonts w:ascii="Corbel" w:hAnsi="Corbel"/>
                <w:sz w:val="24"/>
                <w:szCs w:val="24"/>
              </w:rPr>
              <w:t>mokymo</w:t>
            </w:r>
            <w:r w:rsidR="003C4585" w:rsidRPr="00E841B4">
              <w:rPr>
                <w:rFonts w:ascii="Corbel" w:hAnsi="Corbel"/>
                <w:sz w:val="24"/>
                <w:szCs w:val="24"/>
              </w:rPr>
              <w:t xml:space="preserve"> </w:t>
            </w:r>
            <w:r w:rsidRPr="00E841B4">
              <w:rPr>
                <w:rFonts w:ascii="Corbel" w:hAnsi="Corbel"/>
                <w:sz w:val="24"/>
                <w:szCs w:val="24"/>
              </w:rPr>
              <w:t xml:space="preserve">priemones  bei </w:t>
            </w:r>
            <w:r w:rsidR="00651445">
              <w:rPr>
                <w:rFonts w:ascii="Corbel" w:hAnsi="Corbel"/>
                <w:sz w:val="24"/>
                <w:szCs w:val="24"/>
              </w:rPr>
              <w:t xml:space="preserve">pritaikant </w:t>
            </w:r>
            <w:r w:rsidRPr="00E841B4">
              <w:rPr>
                <w:rFonts w:ascii="Corbel" w:hAnsi="Corbel"/>
                <w:sz w:val="24"/>
                <w:szCs w:val="24"/>
              </w:rPr>
              <w:t>mokymo program</w:t>
            </w:r>
            <w:r w:rsidR="00651445">
              <w:rPr>
                <w:rFonts w:ascii="Corbel" w:hAnsi="Corbel"/>
                <w:sz w:val="24"/>
                <w:szCs w:val="24"/>
              </w:rPr>
              <w:t>as</w:t>
            </w:r>
            <w:r w:rsidRPr="00E841B4">
              <w:rPr>
                <w:rFonts w:ascii="Corbel" w:hAnsi="Corbel"/>
                <w:sz w:val="24"/>
                <w:szCs w:val="24"/>
              </w:rPr>
              <w:t>.</w:t>
            </w:r>
          </w:p>
          <w:p w:rsidR="00A33E01" w:rsidRPr="00E841B4" w:rsidRDefault="00BA3750" w:rsidP="003D202E">
            <w:pPr>
              <w:pStyle w:val="Spalvotassraas1parykinimas1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E841B4">
              <w:rPr>
                <w:rFonts w:ascii="Corbel" w:hAnsi="Corbel"/>
                <w:sz w:val="24"/>
                <w:szCs w:val="24"/>
              </w:rPr>
              <w:t>Siekti sudaryti teisines</w:t>
            </w:r>
            <w:r w:rsidR="00564B5A">
              <w:rPr>
                <w:rFonts w:ascii="Corbel" w:hAnsi="Corbel"/>
                <w:sz w:val="24"/>
                <w:szCs w:val="24"/>
              </w:rPr>
              <w:t xml:space="preserve"> </w:t>
            </w:r>
            <w:r w:rsidR="000E06D3" w:rsidRPr="00E841B4">
              <w:rPr>
                <w:rFonts w:ascii="Corbel" w:hAnsi="Corbel"/>
                <w:sz w:val="24"/>
                <w:szCs w:val="24"/>
              </w:rPr>
              <w:t xml:space="preserve">ir finansines </w:t>
            </w:r>
            <w:r w:rsidR="00564B5A">
              <w:rPr>
                <w:rFonts w:ascii="Corbel" w:hAnsi="Corbel"/>
                <w:sz w:val="24"/>
                <w:szCs w:val="24"/>
              </w:rPr>
              <w:t xml:space="preserve">sąlygas </w:t>
            </w:r>
            <w:r w:rsidR="00A33E01" w:rsidRPr="00E841B4">
              <w:rPr>
                <w:rFonts w:ascii="Corbel" w:hAnsi="Corbel"/>
                <w:sz w:val="24"/>
                <w:szCs w:val="24"/>
              </w:rPr>
              <w:t>ugdy</w:t>
            </w:r>
            <w:r w:rsidR="00564B5A">
              <w:rPr>
                <w:rFonts w:ascii="Corbel" w:hAnsi="Corbel"/>
                <w:sz w:val="24"/>
                <w:szCs w:val="24"/>
              </w:rPr>
              <w:t>ti</w:t>
            </w:r>
            <w:r w:rsidR="00A33E01" w:rsidRPr="00E841B4">
              <w:rPr>
                <w:rFonts w:ascii="Corbel" w:hAnsi="Corbel"/>
                <w:sz w:val="24"/>
                <w:szCs w:val="24"/>
              </w:rPr>
              <w:t xml:space="preserve"> lietuvių kalb</w:t>
            </w:r>
            <w:r w:rsidR="00564B5A">
              <w:rPr>
                <w:rFonts w:ascii="Corbel" w:hAnsi="Corbel"/>
                <w:sz w:val="24"/>
                <w:szCs w:val="24"/>
              </w:rPr>
              <w:t>ą</w:t>
            </w:r>
            <w:r w:rsidR="00A33E01" w:rsidRPr="00E841B4">
              <w:rPr>
                <w:rFonts w:ascii="Corbel" w:hAnsi="Corbel"/>
                <w:sz w:val="24"/>
                <w:szCs w:val="24"/>
              </w:rPr>
              <w:t xml:space="preserve"> pagal </w:t>
            </w:r>
            <w:r w:rsidR="00564B5A" w:rsidRPr="00E841B4">
              <w:rPr>
                <w:rFonts w:ascii="Corbel" w:hAnsi="Corbel"/>
                <w:sz w:val="24"/>
                <w:szCs w:val="24"/>
              </w:rPr>
              <w:t xml:space="preserve">Lietuvos švietimo </w:t>
            </w:r>
            <w:r w:rsidR="00A33E01" w:rsidRPr="00E841B4">
              <w:rPr>
                <w:rFonts w:ascii="Corbel" w:hAnsi="Corbel"/>
                <w:sz w:val="24"/>
                <w:szCs w:val="24"/>
              </w:rPr>
              <w:t>ikimokyklinio ir priešmokyklinio ugdymo programas</w:t>
            </w:r>
            <w:r w:rsidR="00564B5A">
              <w:rPr>
                <w:rFonts w:ascii="Corbel" w:hAnsi="Corbel"/>
                <w:sz w:val="24"/>
                <w:szCs w:val="24"/>
              </w:rPr>
              <w:t xml:space="preserve"> </w:t>
            </w:r>
            <w:r w:rsidR="00A33E01" w:rsidRPr="00E841B4">
              <w:rPr>
                <w:rFonts w:ascii="Corbel" w:hAnsi="Corbel"/>
                <w:sz w:val="24"/>
                <w:szCs w:val="24"/>
              </w:rPr>
              <w:t xml:space="preserve">stiprinant </w:t>
            </w:r>
            <w:r w:rsidR="006921FE">
              <w:rPr>
                <w:rFonts w:ascii="Corbel" w:hAnsi="Corbel"/>
                <w:sz w:val="24"/>
                <w:szCs w:val="24"/>
              </w:rPr>
              <w:t xml:space="preserve">darželių su mokoma lenkų tautinės mažumos kalba </w:t>
            </w:r>
            <w:r w:rsidR="00A33E01" w:rsidRPr="00E841B4">
              <w:rPr>
                <w:rFonts w:ascii="Corbel" w:hAnsi="Corbel"/>
                <w:sz w:val="24"/>
                <w:szCs w:val="24"/>
              </w:rPr>
              <w:t>pedagog</w:t>
            </w:r>
            <w:r w:rsidR="000E06D3" w:rsidRPr="00E841B4">
              <w:rPr>
                <w:rFonts w:ascii="Corbel" w:hAnsi="Corbel"/>
                <w:sz w:val="24"/>
                <w:szCs w:val="24"/>
              </w:rPr>
              <w:t xml:space="preserve">ų </w:t>
            </w:r>
            <w:r w:rsidR="00A33E01" w:rsidRPr="00E841B4">
              <w:rPr>
                <w:rFonts w:ascii="Corbel" w:hAnsi="Corbel"/>
                <w:sz w:val="24"/>
                <w:szCs w:val="24"/>
              </w:rPr>
              <w:t>kompetencijas,</w:t>
            </w:r>
            <w:r w:rsidR="00564B5A">
              <w:rPr>
                <w:rFonts w:ascii="Corbel" w:hAnsi="Corbel"/>
                <w:sz w:val="24"/>
                <w:szCs w:val="24"/>
              </w:rPr>
              <w:t xml:space="preserve"> </w:t>
            </w:r>
            <w:r w:rsidR="00A33E01" w:rsidRPr="00E841B4">
              <w:rPr>
                <w:rFonts w:ascii="Corbel" w:hAnsi="Corbel"/>
                <w:sz w:val="24"/>
                <w:szCs w:val="24"/>
              </w:rPr>
              <w:t xml:space="preserve">taikant veiksmingas </w:t>
            </w:r>
            <w:r w:rsidR="00E87C89" w:rsidRPr="00E841B4">
              <w:rPr>
                <w:rFonts w:ascii="Corbel" w:hAnsi="Corbel"/>
                <w:sz w:val="24"/>
                <w:szCs w:val="24"/>
              </w:rPr>
              <w:t>ir</w:t>
            </w:r>
            <w:r w:rsidR="00A33E01" w:rsidRPr="00E841B4">
              <w:rPr>
                <w:rFonts w:ascii="Corbel" w:hAnsi="Corbel"/>
                <w:sz w:val="24"/>
                <w:szCs w:val="24"/>
              </w:rPr>
              <w:t xml:space="preserve"> šiuolaikiškas kalbų mokymo metodikas.</w:t>
            </w:r>
          </w:p>
        </w:tc>
        <w:tc>
          <w:tcPr>
            <w:tcW w:w="4814" w:type="dxa"/>
            <w:shd w:val="clear" w:color="auto" w:fill="auto"/>
          </w:tcPr>
          <w:p w:rsidR="00A33E01" w:rsidRPr="00E841B4" w:rsidRDefault="00A33E01" w:rsidP="003D202E">
            <w:pPr>
              <w:numPr>
                <w:ilvl w:val="1"/>
                <w:numId w:val="9"/>
              </w:numPr>
              <w:spacing w:after="0" w:line="240" w:lineRule="auto"/>
              <w:contextualSpacing/>
              <w:jc w:val="both"/>
              <w:rPr>
                <w:rFonts w:ascii="Corbel" w:hAnsi="Corbel"/>
                <w:sz w:val="24"/>
                <w:szCs w:val="24"/>
              </w:rPr>
            </w:pPr>
            <w:r w:rsidRPr="00E841B4">
              <w:rPr>
                <w:rFonts w:ascii="Corbel" w:hAnsi="Corbel"/>
                <w:sz w:val="24"/>
                <w:szCs w:val="24"/>
              </w:rPr>
              <w:lastRenderedPageBreak/>
              <w:t>Dąż</w:t>
            </w:r>
            <w:r w:rsidR="00C842C2" w:rsidRPr="00E841B4">
              <w:rPr>
                <w:rFonts w:ascii="Corbel" w:hAnsi="Corbel"/>
                <w:sz w:val="24"/>
                <w:szCs w:val="24"/>
              </w:rPr>
              <w:t>yć</w:t>
            </w:r>
            <w:r w:rsidRPr="00E841B4">
              <w:rPr>
                <w:rFonts w:ascii="Corbel" w:hAnsi="Corbel"/>
                <w:sz w:val="24"/>
                <w:szCs w:val="24"/>
              </w:rPr>
              <w:t xml:space="preserve"> do systematycznego monitorowania jakości edukacji polskiej mniejszości narodowej na Litwie oraz jakości edukacji litewskiej mniejszości narodowej w Polsce, </w:t>
            </w:r>
            <w:r w:rsidR="00C842C2" w:rsidRPr="00E841B4">
              <w:rPr>
                <w:rFonts w:ascii="Corbel" w:hAnsi="Corbel"/>
                <w:sz w:val="24"/>
                <w:szCs w:val="24"/>
              </w:rPr>
              <w:t>okresowego podsumow</w:t>
            </w:r>
            <w:r w:rsidR="00003377">
              <w:rPr>
                <w:rFonts w:ascii="Corbel" w:hAnsi="Corbel"/>
                <w:sz w:val="24"/>
                <w:szCs w:val="24"/>
              </w:rPr>
              <w:t>ywa</w:t>
            </w:r>
            <w:r w:rsidR="00C842C2" w:rsidRPr="00E841B4">
              <w:rPr>
                <w:rFonts w:ascii="Corbel" w:hAnsi="Corbel"/>
                <w:sz w:val="24"/>
                <w:szCs w:val="24"/>
              </w:rPr>
              <w:t xml:space="preserve">nia </w:t>
            </w:r>
            <w:r w:rsidR="00793F18">
              <w:rPr>
                <w:rFonts w:ascii="Corbel" w:hAnsi="Corbel"/>
                <w:sz w:val="24"/>
                <w:szCs w:val="24"/>
              </w:rPr>
              <w:br/>
            </w:r>
            <w:r w:rsidR="00E25D7F" w:rsidRPr="00E841B4">
              <w:rPr>
                <w:rFonts w:ascii="Corbel" w:hAnsi="Corbel"/>
                <w:sz w:val="24"/>
                <w:szCs w:val="24"/>
              </w:rPr>
              <w:t>i u</w:t>
            </w:r>
            <w:r w:rsidRPr="00E841B4">
              <w:rPr>
                <w:rFonts w:ascii="Corbel" w:hAnsi="Corbel"/>
                <w:sz w:val="24"/>
                <w:szCs w:val="24"/>
              </w:rPr>
              <w:t>powszechniania wyników</w:t>
            </w:r>
            <w:r w:rsidR="002172E9" w:rsidRPr="00E841B4">
              <w:rPr>
                <w:rFonts w:ascii="Corbel" w:hAnsi="Corbel"/>
                <w:sz w:val="24"/>
                <w:szCs w:val="24"/>
              </w:rPr>
              <w:t xml:space="preserve"> w tym zakresie</w:t>
            </w:r>
            <w:r w:rsidRPr="00E841B4">
              <w:rPr>
                <w:rFonts w:ascii="Corbel" w:hAnsi="Corbel"/>
                <w:sz w:val="24"/>
                <w:szCs w:val="24"/>
              </w:rPr>
              <w:t xml:space="preserve">. </w:t>
            </w:r>
          </w:p>
          <w:p w:rsidR="00A33E01" w:rsidRPr="00E841B4" w:rsidRDefault="00A33E01" w:rsidP="003D202E">
            <w:pPr>
              <w:numPr>
                <w:ilvl w:val="1"/>
                <w:numId w:val="9"/>
              </w:numPr>
              <w:spacing w:after="0" w:line="240" w:lineRule="auto"/>
              <w:contextualSpacing/>
              <w:jc w:val="both"/>
              <w:rPr>
                <w:rFonts w:ascii="Corbel" w:hAnsi="Corbel"/>
                <w:sz w:val="24"/>
                <w:szCs w:val="24"/>
              </w:rPr>
            </w:pPr>
            <w:r w:rsidRPr="00E841B4">
              <w:rPr>
                <w:rFonts w:ascii="Corbel" w:hAnsi="Corbel"/>
                <w:sz w:val="24"/>
                <w:szCs w:val="24"/>
              </w:rPr>
              <w:t>Rozwija</w:t>
            </w:r>
            <w:r w:rsidR="00C842C2" w:rsidRPr="00E841B4">
              <w:rPr>
                <w:rFonts w:ascii="Corbel" w:hAnsi="Corbel"/>
                <w:sz w:val="24"/>
                <w:szCs w:val="24"/>
              </w:rPr>
              <w:t>ć</w:t>
            </w:r>
            <w:r w:rsidRPr="00E841B4">
              <w:rPr>
                <w:rFonts w:ascii="Corbel" w:hAnsi="Corbel"/>
                <w:sz w:val="24"/>
                <w:szCs w:val="24"/>
              </w:rPr>
              <w:t xml:space="preserve"> współprac</w:t>
            </w:r>
            <w:r w:rsidR="00C842C2" w:rsidRPr="00E841B4">
              <w:rPr>
                <w:rFonts w:ascii="Corbel" w:hAnsi="Corbel"/>
                <w:sz w:val="24"/>
                <w:szCs w:val="24"/>
              </w:rPr>
              <w:t>ę</w:t>
            </w:r>
            <w:r w:rsidRPr="00E841B4">
              <w:rPr>
                <w:rFonts w:ascii="Corbel" w:hAnsi="Corbel"/>
                <w:sz w:val="24"/>
                <w:szCs w:val="24"/>
              </w:rPr>
              <w:t xml:space="preserve"> litewskich i polskich instytucji oświatowych z przedstawicielami ich mniejszości narodowych w celu poprawy treści i warunków edukacji </w:t>
            </w:r>
            <w:r w:rsidR="00793F18" w:rsidRPr="00E841B4">
              <w:rPr>
                <w:rFonts w:ascii="Corbel" w:hAnsi="Corbel"/>
                <w:sz w:val="24"/>
                <w:szCs w:val="24"/>
              </w:rPr>
              <w:t xml:space="preserve">polskiej mniejszości narodowej na Litwie </w:t>
            </w:r>
            <w:r w:rsidR="00992CD0">
              <w:rPr>
                <w:rFonts w:ascii="Corbel" w:hAnsi="Corbel"/>
                <w:sz w:val="24"/>
                <w:szCs w:val="24"/>
              </w:rPr>
              <w:br/>
            </w:r>
            <w:r w:rsidR="00793F18">
              <w:rPr>
                <w:rFonts w:ascii="Corbel" w:hAnsi="Corbel"/>
                <w:sz w:val="24"/>
                <w:szCs w:val="24"/>
              </w:rPr>
              <w:t xml:space="preserve">i </w:t>
            </w:r>
            <w:r w:rsidRPr="00E841B4">
              <w:rPr>
                <w:rFonts w:ascii="Corbel" w:hAnsi="Corbel"/>
                <w:sz w:val="24"/>
                <w:szCs w:val="24"/>
              </w:rPr>
              <w:t xml:space="preserve">litewskiej mniejszości narodowej </w:t>
            </w:r>
            <w:r w:rsidR="00992CD0">
              <w:rPr>
                <w:rFonts w:ascii="Corbel" w:hAnsi="Corbel"/>
                <w:sz w:val="24"/>
                <w:szCs w:val="24"/>
              </w:rPr>
              <w:br/>
            </w:r>
            <w:r w:rsidRPr="00E841B4">
              <w:rPr>
                <w:rFonts w:ascii="Corbel" w:hAnsi="Corbel"/>
                <w:sz w:val="24"/>
                <w:szCs w:val="24"/>
              </w:rPr>
              <w:t>w Polsce</w:t>
            </w:r>
            <w:r w:rsidR="00793F18">
              <w:rPr>
                <w:rFonts w:ascii="Corbel" w:hAnsi="Corbel"/>
                <w:sz w:val="24"/>
                <w:szCs w:val="24"/>
              </w:rPr>
              <w:t>.</w:t>
            </w:r>
          </w:p>
          <w:p w:rsidR="00A33E01" w:rsidRPr="00E841B4" w:rsidRDefault="00A33E01" w:rsidP="003D202E">
            <w:pPr>
              <w:numPr>
                <w:ilvl w:val="1"/>
                <w:numId w:val="9"/>
              </w:numPr>
              <w:spacing w:after="0" w:line="240" w:lineRule="auto"/>
              <w:contextualSpacing/>
              <w:jc w:val="both"/>
              <w:rPr>
                <w:rFonts w:ascii="Corbel" w:hAnsi="Corbel"/>
                <w:sz w:val="24"/>
                <w:szCs w:val="24"/>
              </w:rPr>
            </w:pPr>
            <w:r w:rsidRPr="00E841B4">
              <w:rPr>
                <w:rFonts w:ascii="Corbel" w:hAnsi="Corbel"/>
                <w:sz w:val="24"/>
                <w:szCs w:val="24"/>
              </w:rPr>
              <w:t>Dokona</w:t>
            </w:r>
            <w:r w:rsidR="00C842C2" w:rsidRPr="00E841B4">
              <w:rPr>
                <w:rFonts w:ascii="Corbel" w:hAnsi="Corbel"/>
                <w:sz w:val="24"/>
                <w:szCs w:val="24"/>
              </w:rPr>
              <w:t>ć</w:t>
            </w:r>
            <w:r w:rsidRPr="00E841B4">
              <w:rPr>
                <w:rFonts w:ascii="Corbel" w:hAnsi="Corbel"/>
                <w:sz w:val="24"/>
                <w:szCs w:val="24"/>
              </w:rPr>
              <w:t xml:space="preserve"> analizy możliwych sposobów  organizacji egzaminu maturalnego </w:t>
            </w:r>
            <w:r w:rsidR="00992CD0">
              <w:rPr>
                <w:rFonts w:ascii="Corbel" w:hAnsi="Corbel"/>
                <w:sz w:val="24"/>
                <w:szCs w:val="24"/>
              </w:rPr>
              <w:br/>
            </w:r>
            <w:r w:rsidR="00163907" w:rsidRPr="00E841B4">
              <w:rPr>
                <w:rFonts w:ascii="Corbel" w:hAnsi="Corbel"/>
                <w:sz w:val="24"/>
                <w:szCs w:val="24"/>
              </w:rPr>
              <w:t xml:space="preserve">z </w:t>
            </w:r>
            <w:r w:rsidRPr="00E841B4">
              <w:rPr>
                <w:rFonts w:ascii="Corbel" w:hAnsi="Corbel"/>
                <w:sz w:val="24"/>
                <w:szCs w:val="24"/>
              </w:rPr>
              <w:t xml:space="preserve"> języka polskiego</w:t>
            </w:r>
            <w:r w:rsidR="00163907" w:rsidRPr="00E841B4">
              <w:rPr>
                <w:rFonts w:ascii="Corbel" w:hAnsi="Corbel"/>
                <w:sz w:val="24"/>
                <w:szCs w:val="24"/>
              </w:rPr>
              <w:t xml:space="preserve"> jako ojczystego</w:t>
            </w:r>
            <w:r w:rsidRPr="00E841B4">
              <w:rPr>
                <w:rFonts w:ascii="Corbel" w:hAnsi="Corbel"/>
                <w:sz w:val="24"/>
                <w:szCs w:val="24"/>
              </w:rPr>
              <w:t xml:space="preserve"> na poziomie państwowym na Litwie</w:t>
            </w:r>
            <w:r w:rsidR="00992CD0">
              <w:rPr>
                <w:rFonts w:ascii="Corbel" w:hAnsi="Corbel"/>
                <w:sz w:val="24"/>
                <w:szCs w:val="24"/>
              </w:rPr>
              <w:br/>
            </w:r>
            <w:r w:rsidR="00A80976" w:rsidRPr="00E841B4">
              <w:rPr>
                <w:rFonts w:ascii="Corbel" w:hAnsi="Corbel"/>
                <w:sz w:val="24"/>
                <w:szCs w:val="24"/>
              </w:rPr>
              <w:t>i zaliczenia</w:t>
            </w:r>
            <w:r w:rsidR="00435F03">
              <w:rPr>
                <w:rFonts w:ascii="Corbel" w:hAnsi="Corbel"/>
                <w:sz w:val="24"/>
                <w:szCs w:val="24"/>
              </w:rPr>
              <w:t xml:space="preserve"> wyniku egzaminu</w:t>
            </w:r>
            <w:r w:rsidR="00A80976" w:rsidRPr="00E841B4">
              <w:rPr>
                <w:rFonts w:ascii="Corbel" w:hAnsi="Corbel"/>
                <w:sz w:val="24"/>
                <w:szCs w:val="24"/>
              </w:rPr>
              <w:t xml:space="preserve">  przy wstępie na uczelnie</w:t>
            </w:r>
            <w:r w:rsidR="008A1C0F" w:rsidRPr="00E841B4">
              <w:rPr>
                <w:rFonts w:ascii="Corbel" w:hAnsi="Corbel"/>
                <w:sz w:val="24"/>
                <w:szCs w:val="24"/>
              </w:rPr>
              <w:t>.</w:t>
            </w:r>
          </w:p>
          <w:p w:rsidR="00A33E01" w:rsidRPr="00E841B4" w:rsidRDefault="00A33E01" w:rsidP="003D202E">
            <w:pPr>
              <w:numPr>
                <w:ilvl w:val="1"/>
                <w:numId w:val="9"/>
              </w:numPr>
              <w:spacing w:after="0" w:line="240" w:lineRule="auto"/>
              <w:contextualSpacing/>
              <w:jc w:val="both"/>
              <w:rPr>
                <w:rFonts w:ascii="Corbel" w:hAnsi="Corbel"/>
                <w:sz w:val="24"/>
                <w:szCs w:val="24"/>
              </w:rPr>
            </w:pPr>
            <w:r w:rsidRPr="00E841B4">
              <w:rPr>
                <w:rFonts w:ascii="Corbel" w:hAnsi="Corbel"/>
                <w:sz w:val="24"/>
                <w:szCs w:val="24"/>
              </w:rPr>
              <w:t>Wzmacnia</w:t>
            </w:r>
            <w:r w:rsidR="00C842C2" w:rsidRPr="00E841B4">
              <w:rPr>
                <w:rFonts w:ascii="Corbel" w:hAnsi="Corbel"/>
                <w:sz w:val="24"/>
                <w:szCs w:val="24"/>
              </w:rPr>
              <w:t>ć</w:t>
            </w:r>
            <w:r w:rsidRPr="00E841B4">
              <w:rPr>
                <w:rFonts w:ascii="Corbel" w:hAnsi="Corbel"/>
                <w:sz w:val="24"/>
                <w:szCs w:val="24"/>
              </w:rPr>
              <w:t xml:space="preserve"> współprac</w:t>
            </w:r>
            <w:r w:rsidR="00C842C2" w:rsidRPr="00E841B4">
              <w:rPr>
                <w:rFonts w:ascii="Corbel" w:hAnsi="Corbel"/>
                <w:sz w:val="24"/>
                <w:szCs w:val="24"/>
              </w:rPr>
              <w:t>ę</w:t>
            </w:r>
            <w:r w:rsidRPr="00E841B4">
              <w:rPr>
                <w:rFonts w:ascii="Corbel" w:hAnsi="Corbel"/>
                <w:sz w:val="24"/>
                <w:szCs w:val="24"/>
              </w:rPr>
              <w:t xml:space="preserve"> instytucji odpowiedzialnych za organizację egzaminów </w:t>
            </w:r>
            <w:r w:rsidR="00C842C2" w:rsidRPr="00E841B4">
              <w:rPr>
                <w:rFonts w:ascii="Corbel" w:hAnsi="Corbel"/>
                <w:sz w:val="24"/>
                <w:szCs w:val="24"/>
              </w:rPr>
              <w:t xml:space="preserve">państwowych </w:t>
            </w:r>
            <w:r w:rsidR="00163907" w:rsidRPr="00E841B4">
              <w:rPr>
                <w:rFonts w:ascii="Corbel" w:hAnsi="Corbel"/>
                <w:sz w:val="24"/>
                <w:szCs w:val="24"/>
              </w:rPr>
              <w:t xml:space="preserve"> w celu</w:t>
            </w:r>
            <w:r w:rsidRPr="00E841B4">
              <w:rPr>
                <w:rFonts w:ascii="Corbel" w:hAnsi="Corbel"/>
                <w:sz w:val="24"/>
                <w:szCs w:val="24"/>
              </w:rPr>
              <w:t xml:space="preserve"> zapewni</w:t>
            </w:r>
            <w:r w:rsidR="00163907" w:rsidRPr="00E841B4">
              <w:rPr>
                <w:rFonts w:ascii="Corbel" w:hAnsi="Corbel"/>
                <w:sz w:val="24"/>
                <w:szCs w:val="24"/>
              </w:rPr>
              <w:t>enia</w:t>
            </w:r>
            <w:r w:rsidRPr="00E841B4">
              <w:rPr>
                <w:rFonts w:ascii="Corbel" w:hAnsi="Corbel"/>
                <w:sz w:val="24"/>
                <w:szCs w:val="24"/>
              </w:rPr>
              <w:t xml:space="preserve"> właściwe</w:t>
            </w:r>
            <w:r w:rsidR="00163907" w:rsidRPr="00E841B4">
              <w:rPr>
                <w:rFonts w:ascii="Corbel" w:hAnsi="Corbel"/>
                <w:sz w:val="24"/>
                <w:szCs w:val="24"/>
              </w:rPr>
              <w:t>go</w:t>
            </w:r>
            <w:r w:rsidRPr="00E841B4">
              <w:rPr>
                <w:rFonts w:ascii="Corbel" w:hAnsi="Corbel"/>
                <w:sz w:val="24"/>
                <w:szCs w:val="24"/>
              </w:rPr>
              <w:t xml:space="preserve"> użyci</w:t>
            </w:r>
            <w:r w:rsidR="00163907" w:rsidRPr="00E841B4">
              <w:rPr>
                <w:rFonts w:ascii="Corbel" w:hAnsi="Corbel"/>
                <w:sz w:val="24"/>
                <w:szCs w:val="24"/>
              </w:rPr>
              <w:t>a</w:t>
            </w:r>
            <w:r w:rsidRPr="00E841B4">
              <w:rPr>
                <w:rFonts w:ascii="Corbel" w:hAnsi="Corbel"/>
                <w:sz w:val="24"/>
                <w:szCs w:val="24"/>
              </w:rPr>
              <w:t xml:space="preserve"> terminologii przedmiotowej, poprawnoś</w:t>
            </w:r>
            <w:r w:rsidR="00163907" w:rsidRPr="00E841B4">
              <w:rPr>
                <w:rFonts w:ascii="Corbel" w:hAnsi="Corbel"/>
                <w:sz w:val="24"/>
                <w:szCs w:val="24"/>
              </w:rPr>
              <w:t>ci</w:t>
            </w:r>
            <w:r w:rsidRPr="00E841B4">
              <w:rPr>
                <w:rFonts w:ascii="Corbel" w:hAnsi="Corbel"/>
                <w:sz w:val="24"/>
                <w:szCs w:val="24"/>
              </w:rPr>
              <w:t xml:space="preserve"> językow</w:t>
            </w:r>
            <w:r w:rsidR="00163907" w:rsidRPr="00E841B4">
              <w:rPr>
                <w:rFonts w:ascii="Corbel" w:hAnsi="Corbel"/>
                <w:sz w:val="24"/>
                <w:szCs w:val="24"/>
              </w:rPr>
              <w:t>ej</w:t>
            </w:r>
            <w:r w:rsidRPr="00E841B4">
              <w:rPr>
                <w:rFonts w:ascii="Corbel" w:hAnsi="Corbel"/>
                <w:sz w:val="24"/>
                <w:szCs w:val="24"/>
              </w:rPr>
              <w:t xml:space="preserve"> oraz </w:t>
            </w:r>
            <w:r w:rsidR="005A014A" w:rsidRPr="00E841B4">
              <w:rPr>
                <w:rFonts w:ascii="Corbel" w:hAnsi="Corbel"/>
                <w:sz w:val="24"/>
                <w:szCs w:val="24"/>
              </w:rPr>
              <w:t xml:space="preserve">rozumienia </w:t>
            </w:r>
            <w:r w:rsidRPr="00E841B4">
              <w:rPr>
                <w:rFonts w:ascii="Corbel" w:hAnsi="Corbel"/>
                <w:sz w:val="24"/>
                <w:szCs w:val="24"/>
              </w:rPr>
              <w:t>sformułowań.</w:t>
            </w:r>
          </w:p>
          <w:p w:rsidR="00A33E01" w:rsidRPr="00E841B4" w:rsidRDefault="00A33E01" w:rsidP="003D202E">
            <w:pPr>
              <w:numPr>
                <w:ilvl w:val="1"/>
                <w:numId w:val="9"/>
              </w:numPr>
              <w:spacing w:after="0" w:line="240" w:lineRule="auto"/>
              <w:contextualSpacing/>
              <w:jc w:val="both"/>
              <w:rPr>
                <w:rFonts w:ascii="Corbel" w:hAnsi="Corbel"/>
                <w:sz w:val="24"/>
                <w:szCs w:val="24"/>
              </w:rPr>
            </w:pPr>
            <w:r w:rsidRPr="00E841B4">
              <w:rPr>
                <w:rFonts w:ascii="Corbel" w:hAnsi="Corbel"/>
                <w:sz w:val="24"/>
                <w:szCs w:val="24"/>
              </w:rPr>
              <w:t>Poprzez współpracę odpowiednich instytucji edukacyjnych z obu państw udzielać</w:t>
            </w:r>
            <w:r w:rsidR="00E30837">
              <w:rPr>
                <w:rFonts w:ascii="Corbel" w:hAnsi="Corbel"/>
                <w:sz w:val="24"/>
                <w:szCs w:val="24"/>
              </w:rPr>
              <w:t>,</w:t>
            </w:r>
            <w:r w:rsidRPr="00E841B4">
              <w:rPr>
                <w:rFonts w:ascii="Corbel" w:hAnsi="Corbel"/>
                <w:sz w:val="24"/>
                <w:szCs w:val="24"/>
              </w:rPr>
              <w:t xml:space="preserve"> wedł</w:t>
            </w:r>
            <w:r w:rsidR="008A1C0F" w:rsidRPr="00E841B4">
              <w:rPr>
                <w:rFonts w:ascii="Corbel" w:hAnsi="Corbel"/>
                <w:sz w:val="24"/>
                <w:szCs w:val="24"/>
              </w:rPr>
              <w:t>ug zapotrzebowania</w:t>
            </w:r>
            <w:r w:rsidR="00E30837">
              <w:rPr>
                <w:rFonts w:ascii="Corbel" w:hAnsi="Corbel"/>
                <w:sz w:val="24"/>
                <w:szCs w:val="24"/>
              </w:rPr>
              <w:t>,</w:t>
            </w:r>
            <w:r w:rsidR="008A1C0F" w:rsidRPr="00E841B4">
              <w:rPr>
                <w:rFonts w:ascii="Corbel" w:hAnsi="Corbel"/>
                <w:sz w:val="24"/>
                <w:szCs w:val="24"/>
              </w:rPr>
              <w:t xml:space="preserve">  systemowego wsparcia szkołom</w:t>
            </w:r>
            <w:r w:rsidRPr="00E841B4">
              <w:rPr>
                <w:rFonts w:ascii="Corbel" w:hAnsi="Corbel"/>
                <w:sz w:val="24"/>
                <w:szCs w:val="24"/>
              </w:rPr>
              <w:t xml:space="preserve"> realizującym programy nauczania w języku polskim na Litwie i </w:t>
            </w:r>
            <w:r w:rsidR="004E7A40">
              <w:rPr>
                <w:rFonts w:ascii="Corbel" w:hAnsi="Corbel"/>
                <w:sz w:val="24"/>
                <w:szCs w:val="24"/>
              </w:rPr>
              <w:t xml:space="preserve">w </w:t>
            </w:r>
            <w:r w:rsidRPr="00E841B4">
              <w:rPr>
                <w:rFonts w:ascii="Corbel" w:hAnsi="Corbel"/>
                <w:sz w:val="24"/>
                <w:szCs w:val="24"/>
              </w:rPr>
              <w:t>języku litewskim w Polsce:</w:t>
            </w:r>
          </w:p>
          <w:p w:rsidR="00A33E01" w:rsidRPr="00E841B4" w:rsidRDefault="004C699E" w:rsidP="003D202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d</w:t>
            </w:r>
            <w:r w:rsidR="00A33E01" w:rsidRPr="00E841B4">
              <w:rPr>
                <w:rFonts w:ascii="Corbel" w:hAnsi="Corbel"/>
                <w:sz w:val="24"/>
                <w:szCs w:val="24"/>
              </w:rPr>
              <w:t>ąż</w:t>
            </w:r>
            <w:r w:rsidR="00003377">
              <w:rPr>
                <w:rFonts w:ascii="Corbel" w:hAnsi="Corbel"/>
                <w:sz w:val="24"/>
                <w:szCs w:val="24"/>
              </w:rPr>
              <w:t>yć</w:t>
            </w:r>
            <w:r w:rsidR="00D55994">
              <w:rPr>
                <w:rFonts w:ascii="Corbel" w:hAnsi="Corbel"/>
                <w:sz w:val="24"/>
                <w:szCs w:val="24"/>
              </w:rPr>
              <w:t xml:space="preserve"> </w:t>
            </w:r>
            <w:r w:rsidR="00A33E01" w:rsidRPr="00E841B4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do </w:t>
            </w:r>
            <w:r w:rsidR="005A014A" w:rsidRPr="00E841B4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wzmocnienia </w:t>
            </w:r>
            <w:r w:rsidR="00A33E01" w:rsidRPr="00E841B4">
              <w:rPr>
                <w:rFonts w:ascii="Corbel" w:hAnsi="Corbel"/>
                <w:sz w:val="24"/>
                <w:szCs w:val="24"/>
              </w:rPr>
              <w:t>pomocy dzieciom</w:t>
            </w:r>
            <w:r w:rsidR="005A014A" w:rsidRPr="00E841B4">
              <w:rPr>
                <w:rFonts w:ascii="Corbel" w:hAnsi="Corbel"/>
                <w:sz w:val="24"/>
                <w:szCs w:val="24"/>
              </w:rPr>
              <w:t xml:space="preserve"> ze </w:t>
            </w:r>
            <w:r w:rsidR="00A33E01" w:rsidRPr="00E841B4">
              <w:rPr>
                <w:rFonts w:ascii="Corbel" w:hAnsi="Corbel"/>
                <w:sz w:val="24"/>
                <w:szCs w:val="24"/>
              </w:rPr>
              <w:t>specjaln</w:t>
            </w:r>
            <w:r w:rsidR="005A014A" w:rsidRPr="00E841B4">
              <w:rPr>
                <w:rFonts w:ascii="Corbel" w:hAnsi="Corbel"/>
                <w:sz w:val="24"/>
                <w:szCs w:val="24"/>
              </w:rPr>
              <w:t>ymi</w:t>
            </w:r>
            <w:r w:rsidR="00A33E01" w:rsidRPr="00E841B4">
              <w:rPr>
                <w:rFonts w:ascii="Corbel" w:hAnsi="Corbel"/>
                <w:sz w:val="24"/>
                <w:szCs w:val="24"/>
              </w:rPr>
              <w:t xml:space="preserve"> potrzeb</w:t>
            </w:r>
            <w:r w:rsidR="005A014A" w:rsidRPr="00E841B4">
              <w:rPr>
                <w:rFonts w:ascii="Corbel" w:hAnsi="Corbel"/>
                <w:sz w:val="24"/>
                <w:szCs w:val="24"/>
              </w:rPr>
              <w:t>ami</w:t>
            </w:r>
            <w:r w:rsidR="00D55994">
              <w:rPr>
                <w:rFonts w:ascii="Corbel" w:hAnsi="Corbel"/>
                <w:sz w:val="24"/>
                <w:szCs w:val="24"/>
              </w:rPr>
              <w:t xml:space="preserve"> </w:t>
            </w:r>
            <w:r w:rsidR="005A014A" w:rsidRPr="00E841B4">
              <w:rPr>
                <w:rFonts w:ascii="Corbel" w:hAnsi="Corbel"/>
                <w:sz w:val="24"/>
                <w:szCs w:val="24"/>
              </w:rPr>
              <w:t>edukacyjnymi</w:t>
            </w:r>
            <w:r w:rsidR="00A33E01" w:rsidRPr="00E841B4">
              <w:rPr>
                <w:rFonts w:ascii="Corbel" w:hAnsi="Corbel"/>
                <w:sz w:val="24"/>
                <w:szCs w:val="24"/>
              </w:rPr>
              <w:t xml:space="preserve">, </w:t>
            </w:r>
            <w:r w:rsidR="004E7A40">
              <w:rPr>
                <w:rFonts w:ascii="Corbel" w:hAnsi="Corbel"/>
                <w:sz w:val="24"/>
                <w:szCs w:val="24"/>
              </w:rPr>
              <w:t xml:space="preserve">dla </w:t>
            </w:r>
            <w:r w:rsidR="00A33E01" w:rsidRPr="00E841B4">
              <w:rPr>
                <w:rFonts w:ascii="Corbel" w:hAnsi="Corbel"/>
                <w:sz w:val="24"/>
                <w:szCs w:val="24"/>
              </w:rPr>
              <w:t>których język państwowy nie jest językiem</w:t>
            </w:r>
            <w:r w:rsidR="00D55994">
              <w:rPr>
                <w:rFonts w:ascii="Corbel" w:hAnsi="Corbel"/>
                <w:sz w:val="24"/>
                <w:szCs w:val="24"/>
              </w:rPr>
              <w:t xml:space="preserve"> </w:t>
            </w:r>
            <w:r w:rsidR="00A33E01" w:rsidRPr="00E841B4">
              <w:rPr>
                <w:rFonts w:ascii="Corbel" w:hAnsi="Corbel"/>
                <w:sz w:val="24"/>
                <w:szCs w:val="24"/>
              </w:rPr>
              <w:lastRenderedPageBreak/>
              <w:t>ojczystym</w:t>
            </w:r>
            <w:r w:rsidR="00003377">
              <w:rPr>
                <w:rFonts w:ascii="Corbel" w:hAnsi="Corbel"/>
                <w:sz w:val="24"/>
                <w:szCs w:val="24"/>
              </w:rPr>
              <w:t>.</w:t>
            </w:r>
            <w:r w:rsidR="00D55994">
              <w:rPr>
                <w:rFonts w:ascii="Corbel" w:hAnsi="Corbel"/>
                <w:sz w:val="24"/>
                <w:szCs w:val="24"/>
              </w:rPr>
              <w:t xml:space="preserve"> </w:t>
            </w:r>
            <w:r w:rsidR="00163907" w:rsidRPr="00E841B4">
              <w:rPr>
                <w:rFonts w:ascii="Corbel" w:hAnsi="Corbel"/>
                <w:sz w:val="24"/>
                <w:szCs w:val="24"/>
              </w:rPr>
              <w:t>S</w:t>
            </w:r>
            <w:r w:rsidR="00A33E01" w:rsidRPr="00E841B4">
              <w:rPr>
                <w:rFonts w:ascii="Corbel" w:hAnsi="Corbel"/>
                <w:sz w:val="24"/>
                <w:szCs w:val="24"/>
              </w:rPr>
              <w:t>trony mog</w:t>
            </w:r>
            <w:r w:rsidR="00163907" w:rsidRPr="00E841B4">
              <w:rPr>
                <w:rFonts w:ascii="Corbel" w:hAnsi="Corbel"/>
                <w:sz w:val="24"/>
                <w:szCs w:val="24"/>
              </w:rPr>
              <w:t>ą</w:t>
            </w:r>
            <w:r w:rsidR="00A33E01" w:rsidRPr="00E841B4">
              <w:rPr>
                <w:rFonts w:ascii="Corbel" w:hAnsi="Corbel"/>
                <w:sz w:val="24"/>
                <w:szCs w:val="24"/>
              </w:rPr>
              <w:t xml:space="preserve"> wymi</w:t>
            </w:r>
            <w:r w:rsidR="00163907" w:rsidRPr="00E841B4">
              <w:rPr>
                <w:rFonts w:ascii="Corbel" w:hAnsi="Corbel"/>
                <w:sz w:val="24"/>
                <w:szCs w:val="24"/>
              </w:rPr>
              <w:t xml:space="preserve">eniać się </w:t>
            </w:r>
            <w:r w:rsidR="00A33E01" w:rsidRPr="00E841B4">
              <w:rPr>
                <w:rFonts w:ascii="Corbel" w:hAnsi="Corbel"/>
                <w:sz w:val="24"/>
                <w:szCs w:val="24"/>
              </w:rPr>
              <w:t xml:space="preserve"> pomoc</w:t>
            </w:r>
            <w:r w:rsidR="00163907" w:rsidRPr="00E841B4">
              <w:rPr>
                <w:rFonts w:ascii="Corbel" w:hAnsi="Corbel"/>
                <w:sz w:val="24"/>
                <w:szCs w:val="24"/>
              </w:rPr>
              <w:t>ami</w:t>
            </w:r>
            <w:r w:rsidR="00A33E01" w:rsidRPr="00E841B4">
              <w:rPr>
                <w:rFonts w:ascii="Corbel" w:hAnsi="Corbel"/>
                <w:sz w:val="24"/>
                <w:szCs w:val="24"/>
              </w:rPr>
              <w:t xml:space="preserve"> dydaktyczny</w:t>
            </w:r>
            <w:r w:rsidR="00163907" w:rsidRPr="00E841B4">
              <w:rPr>
                <w:rFonts w:ascii="Corbel" w:hAnsi="Corbel"/>
                <w:sz w:val="24"/>
                <w:szCs w:val="24"/>
              </w:rPr>
              <w:t>mi</w:t>
            </w:r>
            <w:r w:rsidR="00A33E01" w:rsidRPr="00E841B4">
              <w:rPr>
                <w:rFonts w:ascii="Corbel" w:hAnsi="Corbel"/>
                <w:sz w:val="24"/>
                <w:szCs w:val="24"/>
              </w:rPr>
              <w:t xml:space="preserve"> i metodyczny</w:t>
            </w:r>
            <w:r w:rsidR="00163907" w:rsidRPr="00E841B4">
              <w:rPr>
                <w:rFonts w:ascii="Corbel" w:hAnsi="Corbel"/>
                <w:sz w:val="24"/>
                <w:szCs w:val="24"/>
              </w:rPr>
              <w:t>mi</w:t>
            </w:r>
            <w:r w:rsidR="00A33E01" w:rsidRPr="00E841B4">
              <w:rPr>
                <w:rFonts w:ascii="Corbel" w:hAnsi="Corbel"/>
                <w:sz w:val="24"/>
                <w:szCs w:val="24"/>
              </w:rPr>
              <w:t>, przeznaczony</w:t>
            </w:r>
            <w:r w:rsidR="00163907" w:rsidRPr="00E841B4">
              <w:rPr>
                <w:rFonts w:ascii="Corbel" w:hAnsi="Corbel"/>
                <w:sz w:val="24"/>
                <w:szCs w:val="24"/>
              </w:rPr>
              <w:t>mi</w:t>
            </w:r>
            <w:r w:rsidR="00A33E01" w:rsidRPr="00E841B4">
              <w:rPr>
                <w:rFonts w:ascii="Corbel" w:hAnsi="Corbel"/>
                <w:sz w:val="24"/>
                <w:szCs w:val="24"/>
              </w:rPr>
              <w:t xml:space="preserve"> dla </w:t>
            </w:r>
            <w:r w:rsidR="00163907" w:rsidRPr="00E841B4">
              <w:rPr>
                <w:rFonts w:ascii="Corbel" w:hAnsi="Corbel"/>
                <w:sz w:val="24"/>
                <w:szCs w:val="24"/>
              </w:rPr>
              <w:t xml:space="preserve">nauczycieli i </w:t>
            </w:r>
            <w:r w:rsidR="00A33E01" w:rsidRPr="00E841B4">
              <w:rPr>
                <w:rFonts w:ascii="Corbel" w:hAnsi="Corbel"/>
                <w:sz w:val="24"/>
                <w:szCs w:val="24"/>
              </w:rPr>
              <w:t xml:space="preserve">specjalistów, </w:t>
            </w:r>
            <w:r w:rsidR="00163907" w:rsidRPr="00E841B4">
              <w:rPr>
                <w:rFonts w:ascii="Corbel" w:hAnsi="Corbel"/>
                <w:sz w:val="24"/>
                <w:szCs w:val="24"/>
              </w:rPr>
              <w:t xml:space="preserve">pracujących z </w:t>
            </w:r>
            <w:r w:rsidR="004E7A40">
              <w:rPr>
                <w:rFonts w:ascii="Corbel" w:hAnsi="Corbel"/>
                <w:sz w:val="24"/>
                <w:szCs w:val="24"/>
              </w:rPr>
              <w:t xml:space="preserve">ww. </w:t>
            </w:r>
            <w:r w:rsidR="005A014A" w:rsidRPr="00E841B4">
              <w:rPr>
                <w:rFonts w:ascii="Corbel" w:hAnsi="Corbel"/>
                <w:sz w:val="24"/>
                <w:szCs w:val="24"/>
              </w:rPr>
              <w:t>uczniami</w:t>
            </w:r>
            <w:r w:rsidR="00A5444B" w:rsidRPr="00E841B4">
              <w:rPr>
                <w:rFonts w:ascii="Corbel" w:hAnsi="Corbel"/>
                <w:sz w:val="24"/>
                <w:szCs w:val="24"/>
              </w:rPr>
              <w:t>;</w:t>
            </w:r>
          </w:p>
          <w:p w:rsidR="00A33E01" w:rsidRPr="00E841B4" w:rsidRDefault="004C699E" w:rsidP="003D202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d</w:t>
            </w:r>
            <w:r w:rsidR="00E30837" w:rsidRPr="00E841B4">
              <w:rPr>
                <w:rFonts w:ascii="Corbel" w:hAnsi="Corbel"/>
                <w:sz w:val="24"/>
                <w:szCs w:val="24"/>
              </w:rPr>
              <w:t>ąż</w:t>
            </w:r>
            <w:r w:rsidR="00003377">
              <w:rPr>
                <w:rFonts w:ascii="Corbel" w:hAnsi="Corbel"/>
                <w:sz w:val="24"/>
                <w:szCs w:val="24"/>
              </w:rPr>
              <w:t>yć</w:t>
            </w:r>
            <w:r w:rsidR="00A22FB4">
              <w:rPr>
                <w:rFonts w:ascii="Corbel" w:hAnsi="Corbel"/>
                <w:sz w:val="24"/>
                <w:szCs w:val="24"/>
              </w:rPr>
              <w:t xml:space="preserve"> </w:t>
            </w:r>
            <w:r w:rsidR="003B3899" w:rsidRPr="00E841B4">
              <w:rPr>
                <w:rFonts w:ascii="Corbel" w:hAnsi="Corbel"/>
                <w:sz w:val="24"/>
                <w:szCs w:val="24"/>
              </w:rPr>
              <w:t>do uwzględniania w ofercie programowej</w:t>
            </w:r>
            <w:r w:rsidR="008A1C0F" w:rsidRPr="00E841B4">
              <w:rPr>
                <w:rFonts w:ascii="Corbel" w:hAnsi="Corbel"/>
                <w:sz w:val="24"/>
                <w:szCs w:val="24"/>
              </w:rPr>
              <w:t xml:space="preserve"> placówek </w:t>
            </w:r>
            <w:r w:rsidR="005A014A" w:rsidRPr="00E841B4">
              <w:rPr>
                <w:rFonts w:ascii="Corbel" w:hAnsi="Corbel"/>
                <w:sz w:val="24"/>
                <w:szCs w:val="24"/>
              </w:rPr>
              <w:t xml:space="preserve">doskonalenia nauczycieli oraz uczelni </w:t>
            </w:r>
            <w:r w:rsidR="003B3899" w:rsidRPr="00E841B4">
              <w:rPr>
                <w:rFonts w:ascii="Corbel" w:hAnsi="Corbel"/>
                <w:sz w:val="24"/>
                <w:szCs w:val="24"/>
              </w:rPr>
              <w:t xml:space="preserve">kształcących nauczycieli zagadnień z zakresu </w:t>
            </w:r>
            <w:r w:rsidR="00A33E01" w:rsidRPr="00E841B4">
              <w:rPr>
                <w:rFonts w:ascii="Corbel" w:hAnsi="Corbel"/>
                <w:sz w:val="24"/>
                <w:szCs w:val="24"/>
              </w:rPr>
              <w:t xml:space="preserve"> pracy w środowisku wielojęzycznym </w:t>
            </w:r>
            <w:r w:rsidR="004E7A40">
              <w:rPr>
                <w:rFonts w:ascii="Corbel" w:hAnsi="Corbel"/>
                <w:sz w:val="24"/>
                <w:szCs w:val="24"/>
              </w:rPr>
              <w:br/>
            </w:r>
            <w:r w:rsidR="00A33E01" w:rsidRPr="00E841B4">
              <w:rPr>
                <w:rFonts w:ascii="Corbel" w:hAnsi="Corbel"/>
                <w:sz w:val="24"/>
                <w:szCs w:val="24"/>
              </w:rPr>
              <w:t>i wielokulturowym</w:t>
            </w:r>
            <w:r w:rsidR="00A5444B" w:rsidRPr="00E841B4">
              <w:rPr>
                <w:rFonts w:ascii="Corbel" w:hAnsi="Corbel"/>
                <w:sz w:val="24"/>
                <w:szCs w:val="24"/>
              </w:rPr>
              <w:t>;</w:t>
            </w:r>
          </w:p>
          <w:p w:rsidR="00A33E01" w:rsidRPr="00E841B4" w:rsidRDefault="004C699E" w:rsidP="003D202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d</w:t>
            </w:r>
            <w:r w:rsidR="003B3899" w:rsidRPr="00E841B4">
              <w:rPr>
                <w:rFonts w:ascii="Corbel" w:hAnsi="Corbel"/>
                <w:sz w:val="24"/>
                <w:szCs w:val="24"/>
              </w:rPr>
              <w:t>ąż</w:t>
            </w:r>
            <w:r w:rsidR="00003377">
              <w:rPr>
                <w:rFonts w:ascii="Corbel" w:hAnsi="Corbel"/>
                <w:sz w:val="24"/>
                <w:szCs w:val="24"/>
              </w:rPr>
              <w:t>yć</w:t>
            </w:r>
            <w:r w:rsidR="003B3899" w:rsidRPr="00E841B4">
              <w:rPr>
                <w:rFonts w:ascii="Corbel" w:hAnsi="Corbel"/>
                <w:sz w:val="24"/>
                <w:szCs w:val="24"/>
              </w:rPr>
              <w:t xml:space="preserve"> do </w:t>
            </w:r>
            <w:r w:rsidR="00945B24" w:rsidRPr="00E841B4">
              <w:rPr>
                <w:rFonts w:ascii="Corbel" w:hAnsi="Corbel"/>
                <w:sz w:val="24"/>
                <w:szCs w:val="24"/>
              </w:rPr>
              <w:t xml:space="preserve">stworzenia </w:t>
            </w:r>
            <w:r w:rsidR="003B3899" w:rsidRPr="00E841B4">
              <w:rPr>
                <w:rFonts w:ascii="Corbel" w:hAnsi="Corbel"/>
                <w:sz w:val="24"/>
                <w:szCs w:val="24"/>
              </w:rPr>
              <w:t xml:space="preserve">możliwości uzyskania dodatkowych kwalifikacji </w:t>
            </w:r>
            <w:r w:rsidR="004E7A40">
              <w:rPr>
                <w:rFonts w:ascii="Corbel" w:hAnsi="Corbel"/>
                <w:sz w:val="24"/>
                <w:szCs w:val="24"/>
              </w:rPr>
              <w:br/>
            </w:r>
            <w:r w:rsidR="003B3899" w:rsidRPr="00E841B4">
              <w:rPr>
                <w:rFonts w:ascii="Corbel" w:hAnsi="Corbel"/>
                <w:sz w:val="24"/>
                <w:szCs w:val="24"/>
              </w:rPr>
              <w:t xml:space="preserve">w zakresie edukacji wczesnoszkolnej, języka polskiego i terapii pedagogicznej przez </w:t>
            </w:r>
            <w:r w:rsidR="00075FB4" w:rsidRPr="00E841B4">
              <w:rPr>
                <w:rFonts w:ascii="Corbel" w:hAnsi="Corbel"/>
                <w:sz w:val="24"/>
                <w:szCs w:val="24"/>
              </w:rPr>
              <w:t xml:space="preserve">nauczycieli szkół </w:t>
            </w:r>
            <w:r w:rsidR="004E7A40">
              <w:rPr>
                <w:rFonts w:ascii="Corbel" w:hAnsi="Corbel"/>
                <w:sz w:val="24"/>
                <w:szCs w:val="24"/>
              </w:rPr>
              <w:br/>
            </w:r>
            <w:r w:rsidR="00075FB4" w:rsidRPr="00E841B4">
              <w:rPr>
                <w:rFonts w:ascii="Corbel" w:hAnsi="Corbel"/>
                <w:sz w:val="24"/>
                <w:szCs w:val="24"/>
              </w:rPr>
              <w:t>z polskim jęz</w:t>
            </w:r>
            <w:r w:rsidR="003B3899" w:rsidRPr="00E841B4">
              <w:rPr>
                <w:rFonts w:ascii="Corbel" w:hAnsi="Corbel"/>
                <w:sz w:val="24"/>
                <w:szCs w:val="24"/>
              </w:rPr>
              <w:t>ykiem nauczania na Litwie</w:t>
            </w:r>
            <w:r w:rsidR="00A5444B" w:rsidRPr="00E841B4">
              <w:rPr>
                <w:rFonts w:ascii="Corbel" w:hAnsi="Corbel"/>
                <w:sz w:val="24"/>
                <w:szCs w:val="24"/>
              </w:rPr>
              <w:t>;</w:t>
            </w:r>
          </w:p>
          <w:p w:rsidR="00A379E7" w:rsidRPr="00E841B4" w:rsidRDefault="004C699E" w:rsidP="003D202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m</w:t>
            </w:r>
            <w:r w:rsidR="00945B24" w:rsidRPr="00E841B4">
              <w:rPr>
                <w:rFonts w:ascii="Corbel" w:hAnsi="Corbel"/>
                <w:sz w:val="24"/>
                <w:szCs w:val="24"/>
              </w:rPr>
              <w:t>otyw</w:t>
            </w:r>
            <w:r w:rsidR="00003377">
              <w:rPr>
                <w:rFonts w:ascii="Corbel" w:hAnsi="Corbel"/>
                <w:sz w:val="24"/>
                <w:szCs w:val="24"/>
              </w:rPr>
              <w:t>ować</w:t>
            </w:r>
            <w:r w:rsidR="00A33E01" w:rsidRPr="00E841B4">
              <w:rPr>
                <w:rFonts w:ascii="Corbel" w:hAnsi="Corbel"/>
                <w:sz w:val="24"/>
                <w:szCs w:val="24"/>
              </w:rPr>
              <w:t xml:space="preserve"> kadr</w:t>
            </w:r>
            <w:r w:rsidR="00E30837">
              <w:rPr>
                <w:rFonts w:ascii="Corbel" w:hAnsi="Corbel"/>
                <w:sz w:val="24"/>
                <w:szCs w:val="24"/>
              </w:rPr>
              <w:t>ę</w:t>
            </w:r>
            <w:r w:rsidR="00A33E01" w:rsidRPr="00E841B4">
              <w:rPr>
                <w:rFonts w:ascii="Corbel" w:hAnsi="Corbel"/>
                <w:sz w:val="24"/>
                <w:szCs w:val="24"/>
              </w:rPr>
              <w:t xml:space="preserve"> pedagogiczn</w:t>
            </w:r>
            <w:r w:rsidR="00E30837">
              <w:rPr>
                <w:rFonts w:ascii="Corbel" w:hAnsi="Corbel"/>
                <w:sz w:val="24"/>
                <w:szCs w:val="24"/>
              </w:rPr>
              <w:t>ą</w:t>
            </w:r>
            <w:r w:rsidR="00945B24" w:rsidRPr="00E841B4">
              <w:rPr>
                <w:rFonts w:ascii="Corbel" w:hAnsi="Corbel"/>
                <w:sz w:val="24"/>
                <w:szCs w:val="24"/>
              </w:rPr>
              <w:t xml:space="preserve"> do </w:t>
            </w:r>
            <w:r w:rsidR="00A33E01" w:rsidRPr="00E841B4">
              <w:rPr>
                <w:rFonts w:ascii="Corbel" w:hAnsi="Corbel"/>
                <w:sz w:val="24"/>
                <w:szCs w:val="24"/>
              </w:rPr>
              <w:t>doskonalenia zawodowego.</w:t>
            </w:r>
          </w:p>
          <w:p w:rsidR="009E5BFD" w:rsidRPr="00E841B4" w:rsidRDefault="008A1C0F" w:rsidP="003D202E">
            <w:pPr>
              <w:numPr>
                <w:ilvl w:val="1"/>
                <w:numId w:val="9"/>
              </w:numPr>
              <w:spacing w:after="0" w:line="240" w:lineRule="auto"/>
              <w:contextualSpacing/>
              <w:jc w:val="both"/>
              <w:rPr>
                <w:rFonts w:ascii="Corbel" w:hAnsi="Corbel"/>
                <w:sz w:val="24"/>
                <w:szCs w:val="24"/>
              </w:rPr>
            </w:pPr>
            <w:r w:rsidRPr="00E841B4">
              <w:rPr>
                <w:rFonts w:ascii="Corbel" w:hAnsi="Corbel"/>
                <w:sz w:val="24"/>
                <w:szCs w:val="24"/>
              </w:rPr>
              <w:t xml:space="preserve">Dążyć do osiągnięcia jak najwyższej jakości nauczania języka polskiego jako </w:t>
            </w:r>
            <w:r w:rsidR="004E7A40" w:rsidRPr="00E841B4">
              <w:rPr>
                <w:rFonts w:ascii="Corbel" w:hAnsi="Corbel"/>
                <w:sz w:val="24"/>
                <w:szCs w:val="24"/>
              </w:rPr>
              <w:t xml:space="preserve"> języka </w:t>
            </w:r>
            <w:r w:rsidR="004C699E">
              <w:rPr>
                <w:rFonts w:ascii="Corbel" w:hAnsi="Corbel"/>
                <w:sz w:val="24"/>
                <w:szCs w:val="24"/>
              </w:rPr>
              <w:t xml:space="preserve">ojczystego </w:t>
            </w:r>
            <w:r w:rsidR="004E7A40" w:rsidRPr="00E841B4">
              <w:rPr>
                <w:rFonts w:ascii="Corbel" w:hAnsi="Corbel"/>
                <w:sz w:val="24"/>
                <w:szCs w:val="24"/>
              </w:rPr>
              <w:t>mniejszości narodowej</w:t>
            </w:r>
            <w:r w:rsidR="004E7A40">
              <w:rPr>
                <w:rFonts w:ascii="Corbel" w:hAnsi="Corbel"/>
                <w:sz w:val="24"/>
                <w:szCs w:val="24"/>
              </w:rPr>
              <w:br/>
            </w:r>
            <w:r w:rsidRPr="00E841B4">
              <w:rPr>
                <w:rFonts w:ascii="Corbel" w:hAnsi="Corbel"/>
                <w:sz w:val="24"/>
                <w:szCs w:val="24"/>
              </w:rPr>
              <w:t xml:space="preserve">w szkołach na Litwie i języka litewskiego jako języka </w:t>
            </w:r>
            <w:r w:rsidR="004C699E">
              <w:rPr>
                <w:rFonts w:ascii="Corbel" w:hAnsi="Corbel"/>
                <w:sz w:val="24"/>
                <w:szCs w:val="24"/>
              </w:rPr>
              <w:t xml:space="preserve">ojczystego </w:t>
            </w:r>
            <w:r w:rsidRPr="00E841B4">
              <w:rPr>
                <w:rFonts w:ascii="Corbel" w:hAnsi="Corbel"/>
                <w:sz w:val="24"/>
                <w:szCs w:val="24"/>
              </w:rPr>
              <w:t xml:space="preserve">mniejszości narodowej w szkołach w Polsce poprzez zapewnienie aktualnych podręczników i pomocy dydaktycznych </w:t>
            </w:r>
            <w:r w:rsidR="00DA2038" w:rsidRPr="00E841B4">
              <w:rPr>
                <w:rFonts w:ascii="Corbel" w:hAnsi="Corbel"/>
                <w:sz w:val="24"/>
                <w:szCs w:val="24"/>
              </w:rPr>
              <w:t xml:space="preserve">oraz </w:t>
            </w:r>
            <w:r w:rsidRPr="00E841B4">
              <w:rPr>
                <w:rFonts w:ascii="Corbel" w:hAnsi="Corbel"/>
                <w:sz w:val="24"/>
                <w:szCs w:val="24"/>
              </w:rPr>
              <w:t xml:space="preserve"> dostosowanie programów nauczania.</w:t>
            </w:r>
          </w:p>
          <w:p w:rsidR="00A33E01" w:rsidRDefault="00075FB4" w:rsidP="003D202E">
            <w:pPr>
              <w:numPr>
                <w:ilvl w:val="1"/>
                <w:numId w:val="9"/>
              </w:numPr>
              <w:spacing w:after="0" w:line="240" w:lineRule="auto"/>
              <w:contextualSpacing/>
              <w:jc w:val="both"/>
              <w:rPr>
                <w:rFonts w:ascii="Corbel" w:hAnsi="Corbel"/>
                <w:sz w:val="24"/>
                <w:szCs w:val="24"/>
              </w:rPr>
            </w:pPr>
            <w:r w:rsidRPr="00E841B4">
              <w:rPr>
                <w:rFonts w:ascii="Corbel" w:hAnsi="Corbel"/>
                <w:sz w:val="24"/>
                <w:szCs w:val="24"/>
              </w:rPr>
              <w:t xml:space="preserve">Dążyć do stworzenia prawnych </w:t>
            </w:r>
            <w:r w:rsidR="004E7A40">
              <w:rPr>
                <w:rFonts w:ascii="Corbel" w:hAnsi="Corbel"/>
                <w:sz w:val="24"/>
                <w:szCs w:val="24"/>
              </w:rPr>
              <w:br/>
            </w:r>
            <w:r w:rsidRPr="00E841B4">
              <w:rPr>
                <w:rFonts w:ascii="Corbel" w:hAnsi="Corbel"/>
                <w:sz w:val="24"/>
                <w:szCs w:val="24"/>
              </w:rPr>
              <w:t>i finansowych warunków dl</w:t>
            </w:r>
            <w:r w:rsidR="00E87C89" w:rsidRPr="00E841B4">
              <w:rPr>
                <w:rFonts w:ascii="Corbel" w:hAnsi="Corbel"/>
                <w:sz w:val="24"/>
                <w:szCs w:val="24"/>
              </w:rPr>
              <w:t>a nauki języka litewskiego wed</w:t>
            </w:r>
            <w:r w:rsidR="00E87C89" w:rsidRPr="00E841B4">
              <w:rPr>
                <w:rFonts w:ascii="Corbel" w:hAnsi="Corbel"/>
                <w:color w:val="222222"/>
                <w:sz w:val="24"/>
                <w:szCs w:val="24"/>
                <w:lang w:val="pl-PL"/>
              </w:rPr>
              <w:t>ł</w:t>
            </w:r>
            <w:r w:rsidR="00E87C89" w:rsidRPr="00E841B4">
              <w:rPr>
                <w:rFonts w:ascii="Corbel" w:hAnsi="Corbel"/>
                <w:sz w:val="24"/>
                <w:szCs w:val="24"/>
              </w:rPr>
              <w:t>ug program</w:t>
            </w:r>
            <w:r w:rsidR="001D3693" w:rsidRPr="00E841B4">
              <w:rPr>
                <w:rFonts w:ascii="Corbel" w:hAnsi="Corbel"/>
                <w:color w:val="222222"/>
                <w:sz w:val="24"/>
                <w:szCs w:val="24"/>
                <w:lang w:val="pl-PL"/>
              </w:rPr>
              <w:t>ó</w:t>
            </w:r>
            <w:r w:rsidR="00E87C89" w:rsidRPr="00E841B4">
              <w:rPr>
                <w:rFonts w:ascii="Corbel" w:hAnsi="Corbel"/>
                <w:sz w:val="24"/>
                <w:szCs w:val="24"/>
              </w:rPr>
              <w:t>w</w:t>
            </w:r>
            <w:r w:rsidRPr="00E841B4">
              <w:rPr>
                <w:rFonts w:ascii="Corbel" w:hAnsi="Corbel"/>
                <w:sz w:val="24"/>
                <w:szCs w:val="24"/>
              </w:rPr>
              <w:t xml:space="preserve"> edukacji </w:t>
            </w:r>
            <w:r w:rsidR="00E87C89" w:rsidRPr="00E841B4">
              <w:rPr>
                <w:rFonts w:ascii="Corbel" w:hAnsi="Corbel"/>
                <w:sz w:val="24"/>
                <w:szCs w:val="24"/>
              </w:rPr>
              <w:t xml:space="preserve">wczesnoszkolnej </w:t>
            </w:r>
            <w:r w:rsidRPr="00E841B4">
              <w:rPr>
                <w:rFonts w:ascii="Corbel" w:hAnsi="Corbel"/>
                <w:sz w:val="24"/>
                <w:szCs w:val="24"/>
              </w:rPr>
              <w:t>i przedszkolnej na Litwie</w:t>
            </w:r>
            <w:r w:rsidR="00E87C89" w:rsidRPr="00E841B4">
              <w:rPr>
                <w:rFonts w:ascii="Corbel" w:hAnsi="Corbel"/>
                <w:sz w:val="24"/>
                <w:szCs w:val="24"/>
              </w:rPr>
              <w:t xml:space="preserve">, wzmacniając </w:t>
            </w:r>
            <w:r w:rsidR="00A33E01" w:rsidRPr="00E841B4">
              <w:rPr>
                <w:rFonts w:ascii="Corbel" w:hAnsi="Corbel"/>
                <w:sz w:val="24"/>
                <w:szCs w:val="24"/>
              </w:rPr>
              <w:t>kompetencj</w:t>
            </w:r>
            <w:r w:rsidR="001D3693" w:rsidRPr="00E841B4">
              <w:rPr>
                <w:rFonts w:ascii="Corbel" w:hAnsi="Corbel"/>
                <w:sz w:val="24"/>
                <w:szCs w:val="24"/>
              </w:rPr>
              <w:t>e</w:t>
            </w:r>
            <w:r w:rsidR="00A33E01" w:rsidRPr="00E841B4">
              <w:rPr>
                <w:rFonts w:ascii="Corbel" w:hAnsi="Corbel"/>
                <w:sz w:val="24"/>
                <w:szCs w:val="24"/>
              </w:rPr>
              <w:t xml:space="preserve"> nauczycieli przedszkoli</w:t>
            </w:r>
            <w:r w:rsidR="004E7A40">
              <w:rPr>
                <w:rFonts w:ascii="Corbel" w:hAnsi="Corbel"/>
                <w:sz w:val="24"/>
                <w:szCs w:val="24"/>
              </w:rPr>
              <w:t>,</w:t>
            </w:r>
            <w:r w:rsidR="00A33E01" w:rsidRPr="00E841B4">
              <w:rPr>
                <w:rFonts w:ascii="Corbel" w:hAnsi="Corbel"/>
                <w:sz w:val="24"/>
                <w:szCs w:val="24"/>
              </w:rPr>
              <w:t xml:space="preserve"> w których nauczanie odbywa się w języku polski</w:t>
            </w:r>
            <w:r w:rsidR="00382323" w:rsidRPr="00E841B4">
              <w:rPr>
                <w:rFonts w:ascii="Corbel" w:hAnsi="Corbel"/>
                <w:sz w:val="24"/>
                <w:szCs w:val="24"/>
              </w:rPr>
              <w:t>ej</w:t>
            </w:r>
            <w:r w:rsidR="00A33E01" w:rsidRPr="00E841B4">
              <w:rPr>
                <w:rFonts w:ascii="Corbel" w:hAnsi="Corbel"/>
                <w:sz w:val="24"/>
                <w:szCs w:val="24"/>
              </w:rPr>
              <w:t xml:space="preserve"> mniejszości narodowej, wdrażając skuteczne</w:t>
            </w:r>
            <w:r w:rsidR="004E7A40">
              <w:rPr>
                <w:rFonts w:ascii="Corbel" w:hAnsi="Corbel"/>
                <w:sz w:val="24"/>
                <w:szCs w:val="24"/>
              </w:rPr>
              <w:br/>
            </w:r>
            <w:r w:rsidR="008A1C0F" w:rsidRPr="00E841B4">
              <w:rPr>
                <w:rFonts w:ascii="Corbel" w:hAnsi="Corbel"/>
                <w:sz w:val="24"/>
                <w:szCs w:val="24"/>
              </w:rPr>
              <w:t>i</w:t>
            </w:r>
            <w:r w:rsidR="00A33E01" w:rsidRPr="00E841B4">
              <w:rPr>
                <w:rFonts w:ascii="Corbel" w:hAnsi="Corbel"/>
                <w:sz w:val="24"/>
                <w:szCs w:val="24"/>
              </w:rPr>
              <w:t xml:space="preserve"> nowoczesne metody nauczania języków.</w:t>
            </w:r>
          </w:p>
          <w:p w:rsidR="000C2DD2" w:rsidRDefault="000C2DD2" w:rsidP="000C2DD2">
            <w:pPr>
              <w:spacing w:after="0" w:line="240" w:lineRule="auto"/>
              <w:ind w:left="360"/>
              <w:contextualSpacing/>
              <w:jc w:val="both"/>
              <w:rPr>
                <w:rFonts w:ascii="Corbel" w:hAnsi="Corbel"/>
                <w:sz w:val="24"/>
                <w:szCs w:val="24"/>
              </w:rPr>
            </w:pPr>
          </w:p>
          <w:p w:rsidR="000C2DD2" w:rsidRDefault="000C2DD2" w:rsidP="000C2DD2">
            <w:pPr>
              <w:spacing w:after="0" w:line="240" w:lineRule="auto"/>
              <w:ind w:left="360"/>
              <w:contextualSpacing/>
              <w:jc w:val="both"/>
              <w:rPr>
                <w:rFonts w:ascii="Corbel" w:hAnsi="Corbel"/>
                <w:sz w:val="24"/>
                <w:szCs w:val="24"/>
              </w:rPr>
            </w:pPr>
          </w:p>
          <w:p w:rsidR="000C2DD2" w:rsidRPr="00E841B4" w:rsidRDefault="000C2DD2" w:rsidP="000C2DD2">
            <w:pPr>
              <w:spacing w:after="0" w:line="240" w:lineRule="auto"/>
              <w:ind w:left="360"/>
              <w:contextualSpacing/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  <w:tr w:rsidR="00A33E01" w:rsidRPr="00E841B4" w:rsidTr="00D35F02">
        <w:tc>
          <w:tcPr>
            <w:tcW w:w="4814" w:type="dxa"/>
            <w:shd w:val="clear" w:color="auto" w:fill="auto"/>
          </w:tcPr>
          <w:p w:rsidR="00A33E01" w:rsidRPr="00E841B4" w:rsidRDefault="003C4585" w:rsidP="003D202E">
            <w:pPr>
              <w:pStyle w:val="Spalvotassraas1parykinimas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lastRenderedPageBreak/>
              <w:t>Dėl l</w:t>
            </w:r>
            <w:r w:rsidRPr="00E841B4">
              <w:rPr>
                <w:rFonts w:ascii="Corbel" w:hAnsi="Corbel"/>
                <w:b/>
                <w:sz w:val="24"/>
                <w:szCs w:val="24"/>
              </w:rPr>
              <w:t xml:space="preserve">enkų </w:t>
            </w:r>
            <w:r w:rsidR="00A33E01" w:rsidRPr="00E841B4">
              <w:rPr>
                <w:rFonts w:ascii="Corbel" w:hAnsi="Corbel"/>
                <w:b/>
                <w:sz w:val="24"/>
                <w:szCs w:val="24"/>
              </w:rPr>
              <w:t>kalbos vadovėli</w:t>
            </w:r>
            <w:r>
              <w:rPr>
                <w:rFonts w:ascii="Corbel" w:hAnsi="Corbel"/>
                <w:b/>
                <w:sz w:val="24"/>
                <w:szCs w:val="24"/>
              </w:rPr>
              <w:t>ų</w:t>
            </w:r>
            <w:r w:rsidR="00A33E01" w:rsidRPr="00E841B4">
              <w:rPr>
                <w:rFonts w:ascii="Corbel" w:hAnsi="Corbel"/>
                <w:b/>
                <w:sz w:val="24"/>
                <w:szCs w:val="24"/>
              </w:rPr>
              <w:t xml:space="preserve"> Lietuvos švietimo sistemoje ir lietuvių kalbos vadovėli</w:t>
            </w:r>
            <w:r>
              <w:rPr>
                <w:rFonts w:ascii="Corbel" w:hAnsi="Corbel"/>
                <w:b/>
                <w:sz w:val="24"/>
                <w:szCs w:val="24"/>
              </w:rPr>
              <w:t>ų</w:t>
            </w:r>
            <w:r w:rsidR="00A33E01" w:rsidRPr="00E841B4">
              <w:rPr>
                <w:rFonts w:ascii="Corbel" w:hAnsi="Corbel"/>
                <w:b/>
                <w:sz w:val="24"/>
                <w:szCs w:val="24"/>
              </w:rPr>
              <w:t xml:space="preserve"> Lenkijos švietimo sistemoje</w:t>
            </w:r>
          </w:p>
        </w:tc>
        <w:tc>
          <w:tcPr>
            <w:tcW w:w="4814" w:type="dxa"/>
            <w:shd w:val="clear" w:color="auto" w:fill="auto"/>
          </w:tcPr>
          <w:p w:rsidR="00A33E01" w:rsidRPr="00E841B4" w:rsidRDefault="00E33759" w:rsidP="003D202E">
            <w:pPr>
              <w:spacing w:after="0" w:line="240" w:lineRule="auto"/>
              <w:jc w:val="both"/>
              <w:rPr>
                <w:rFonts w:ascii="Corbel" w:hAnsi="Corbel"/>
                <w:b/>
                <w:sz w:val="24"/>
                <w:szCs w:val="24"/>
              </w:rPr>
            </w:pPr>
            <w:r w:rsidRPr="00E841B4">
              <w:rPr>
                <w:rFonts w:ascii="Corbel" w:hAnsi="Corbel"/>
                <w:b/>
                <w:sz w:val="24"/>
                <w:szCs w:val="24"/>
              </w:rPr>
              <w:t xml:space="preserve">2. </w:t>
            </w:r>
            <w:r w:rsidR="00A33E01" w:rsidRPr="00E841B4">
              <w:rPr>
                <w:rFonts w:ascii="Corbel" w:hAnsi="Corbel"/>
                <w:b/>
                <w:sz w:val="24"/>
                <w:szCs w:val="24"/>
              </w:rPr>
              <w:t xml:space="preserve">Podręczniki do nauki języka polskiego </w:t>
            </w:r>
            <w:r w:rsidR="008B5A67">
              <w:rPr>
                <w:rFonts w:ascii="Corbel" w:hAnsi="Corbel"/>
                <w:b/>
                <w:sz w:val="24"/>
                <w:szCs w:val="24"/>
              </w:rPr>
              <w:br/>
            </w:r>
            <w:r w:rsidR="00A33E01" w:rsidRPr="00E841B4">
              <w:rPr>
                <w:rFonts w:ascii="Corbel" w:hAnsi="Corbel"/>
                <w:b/>
                <w:sz w:val="24"/>
                <w:szCs w:val="24"/>
              </w:rPr>
              <w:t>w ramach litewskiego systemu oświaty oraz podręcznik</w:t>
            </w:r>
            <w:r w:rsidR="008B5A67">
              <w:rPr>
                <w:rFonts w:ascii="Corbel" w:hAnsi="Corbel"/>
                <w:b/>
                <w:sz w:val="24"/>
                <w:szCs w:val="24"/>
              </w:rPr>
              <w:t>i</w:t>
            </w:r>
            <w:r w:rsidR="00A33E01" w:rsidRPr="00E841B4">
              <w:rPr>
                <w:rFonts w:ascii="Corbel" w:hAnsi="Corbel"/>
                <w:b/>
                <w:sz w:val="24"/>
                <w:szCs w:val="24"/>
              </w:rPr>
              <w:t xml:space="preserve"> do nauki języka litewskiego </w:t>
            </w:r>
            <w:r w:rsidR="008B5A67">
              <w:rPr>
                <w:rFonts w:ascii="Corbel" w:hAnsi="Corbel"/>
                <w:b/>
                <w:sz w:val="24"/>
                <w:szCs w:val="24"/>
              </w:rPr>
              <w:br/>
            </w:r>
            <w:r w:rsidR="00A33E01" w:rsidRPr="00E841B4">
              <w:rPr>
                <w:rFonts w:ascii="Corbel" w:hAnsi="Corbel"/>
                <w:b/>
                <w:sz w:val="24"/>
                <w:szCs w:val="24"/>
              </w:rPr>
              <w:t>w ramach polskiego systemu oświaty</w:t>
            </w:r>
          </w:p>
        </w:tc>
      </w:tr>
      <w:tr w:rsidR="00A33E01" w:rsidRPr="00E841B4" w:rsidTr="00D35F02">
        <w:tc>
          <w:tcPr>
            <w:tcW w:w="4814" w:type="dxa"/>
            <w:shd w:val="clear" w:color="auto" w:fill="auto"/>
          </w:tcPr>
          <w:p w:rsidR="00FC4F18" w:rsidRPr="00E841B4" w:rsidRDefault="000A4713" w:rsidP="003D202E">
            <w:pPr>
              <w:pStyle w:val="Spalvotassraas1parykinimas1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E841B4">
              <w:rPr>
                <w:rFonts w:ascii="Corbel" w:hAnsi="Corbel"/>
                <w:sz w:val="24"/>
                <w:szCs w:val="24"/>
              </w:rPr>
              <w:t xml:space="preserve">Sudaryti </w:t>
            </w:r>
            <w:r w:rsidR="006A537D" w:rsidRPr="00E841B4">
              <w:rPr>
                <w:rFonts w:ascii="Corbel" w:hAnsi="Corbel"/>
                <w:sz w:val="24"/>
                <w:szCs w:val="24"/>
              </w:rPr>
              <w:t xml:space="preserve">galimybę </w:t>
            </w:r>
            <w:r w:rsidR="0004696F" w:rsidRPr="00E841B4">
              <w:rPr>
                <w:rFonts w:ascii="Corbel" w:hAnsi="Corbel"/>
                <w:sz w:val="24"/>
                <w:szCs w:val="24"/>
              </w:rPr>
              <w:t>centralizuot</w:t>
            </w:r>
            <w:r w:rsidR="0004696F">
              <w:rPr>
                <w:rFonts w:ascii="Corbel" w:hAnsi="Corbel"/>
                <w:sz w:val="24"/>
                <w:szCs w:val="24"/>
              </w:rPr>
              <w:t>u būdu</w:t>
            </w:r>
            <w:r w:rsidR="0004696F" w:rsidRPr="00E841B4">
              <w:rPr>
                <w:rFonts w:ascii="Corbel" w:hAnsi="Corbel"/>
                <w:sz w:val="24"/>
                <w:szCs w:val="24"/>
              </w:rPr>
              <w:t xml:space="preserve"> </w:t>
            </w:r>
            <w:r w:rsidR="006A537D" w:rsidRPr="00E841B4">
              <w:rPr>
                <w:rFonts w:ascii="Corbel" w:hAnsi="Corbel"/>
                <w:sz w:val="24"/>
                <w:szCs w:val="24"/>
              </w:rPr>
              <w:t xml:space="preserve">aprūpinti </w:t>
            </w:r>
            <w:r w:rsidR="0004696F" w:rsidRPr="00E841B4">
              <w:rPr>
                <w:rFonts w:ascii="Corbel" w:hAnsi="Corbel"/>
                <w:sz w:val="24"/>
                <w:szCs w:val="24"/>
              </w:rPr>
              <w:t>mokyklas</w:t>
            </w:r>
            <w:r w:rsidR="0004696F">
              <w:rPr>
                <w:rFonts w:ascii="Corbel" w:hAnsi="Corbel"/>
                <w:sz w:val="24"/>
                <w:szCs w:val="24"/>
              </w:rPr>
              <w:t xml:space="preserve"> </w:t>
            </w:r>
            <w:r w:rsidR="006921FE">
              <w:rPr>
                <w:rFonts w:ascii="Corbel" w:hAnsi="Corbel"/>
                <w:sz w:val="24"/>
                <w:szCs w:val="24"/>
              </w:rPr>
              <w:t xml:space="preserve">lenkų dėstoma kalba </w:t>
            </w:r>
            <w:r w:rsidR="0004696F">
              <w:rPr>
                <w:rFonts w:ascii="Corbel" w:hAnsi="Corbel"/>
                <w:sz w:val="24"/>
                <w:szCs w:val="24"/>
              </w:rPr>
              <w:t>Lietuvoje</w:t>
            </w:r>
            <w:r w:rsidR="0004696F" w:rsidRPr="00E841B4">
              <w:rPr>
                <w:rFonts w:ascii="Corbel" w:hAnsi="Corbel"/>
                <w:sz w:val="24"/>
                <w:szCs w:val="24"/>
              </w:rPr>
              <w:t xml:space="preserve"> </w:t>
            </w:r>
            <w:r w:rsidR="006A537D" w:rsidRPr="00E841B4">
              <w:rPr>
                <w:rFonts w:ascii="Corbel" w:hAnsi="Corbel"/>
                <w:sz w:val="24"/>
                <w:szCs w:val="24"/>
              </w:rPr>
              <w:t>gimtosios lenkų kalbos vadovėliais</w:t>
            </w:r>
            <w:r w:rsidR="00EB66EF">
              <w:rPr>
                <w:rFonts w:ascii="Corbel" w:hAnsi="Corbel"/>
                <w:sz w:val="24"/>
                <w:szCs w:val="24"/>
              </w:rPr>
              <w:t xml:space="preserve"> </w:t>
            </w:r>
            <w:r w:rsidR="0004696F">
              <w:rPr>
                <w:rFonts w:ascii="Corbel" w:hAnsi="Corbel"/>
                <w:sz w:val="24"/>
                <w:szCs w:val="24"/>
              </w:rPr>
              <w:t>ir</w:t>
            </w:r>
            <w:r w:rsidR="00EB66EF">
              <w:rPr>
                <w:rFonts w:ascii="Corbel" w:hAnsi="Corbel"/>
                <w:sz w:val="24"/>
                <w:szCs w:val="24"/>
              </w:rPr>
              <w:t xml:space="preserve"> </w:t>
            </w:r>
            <w:r w:rsidR="0004696F" w:rsidRPr="00E841B4">
              <w:rPr>
                <w:rFonts w:ascii="Corbel" w:hAnsi="Corbel"/>
                <w:sz w:val="24"/>
                <w:szCs w:val="24"/>
              </w:rPr>
              <w:t xml:space="preserve">lietuvių tautinei mažumai </w:t>
            </w:r>
            <w:r w:rsidR="006A537D" w:rsidRPr="00E841B4">
              <w:rPr>
                <w:rFonts w:ascii="Corbel" w:hAnsi="Corbel"/>
                <w:sz w:val="24"/>
                <w:szCs w:val="24"/>
              </w:rPr>
              <w:t>Lenkijo</w:t>
            </w:r>
            <w:r w:rsidR="0004696F">
              <w:rPr>
                <w:rFonts w:ascii="Corbel" w:hAnsi="Corbel"/>
                <w:sz w:val="24"/>
                <w:szCs w:val="24"/>
              </w:rPr>
              <w:t>je</w:t>
            </w:r>
            <w:r w:rsidR="006A537D" w:rsidRPr="00E841B4">
              <w:rPr>
                <w:rFonts w:ascii="Corbel" w:hAnsi="Corbel"/>
                <w:sz w:val="24"/>
                <w:szCs w:val="24"/>
              </w:rPr>
              <w:t xml:space="preserve"> </w:t>
            </w:r>
            <w:r w:rsidR="0004696F">
              <w:rPr>
                <w:rFonts w:ascii="Corbel" w:hAnsi="Corbel"/>
                <w:sz w:val="24"/>
                <w:szCs w:val="24"/>
              </w:rPr>
              <w:t xml:space="preserve">užtikrinti </w:t>
            </w:r>
            <w:r w:rsidR="006A537D" w:rsidRPr="00E841B4">
              <w:rPr>
                <w:rFonts w:ascii="Corbel" w:hAnsi="Corbel"/>
                <w:sz w:val="24"/>
                <w:szCs w:val="24"/>
              </w:rPr>
              <w:t>vadovėli</w:t>
            </w:r>
            <w:r w:rsidR="00EB66EF">
              <w:rPr>
                <w:rFonts w:ascii="Corbel" w:hAnsi="Corbel"/>
                <w:sz w:val="24"/>
                <w:szCs w:val="24"/>
              </w:rPr>
              <w:t>ų</w:t>
            </w:r>
            <w:r w:rsidR="001D3693" w:rsidRPr="00E841B4">
              <w:rPr>
                <w:rFonts w:ascii="Corbel" w:hAnsi="Corbel"/>
                <w:sz w:val="24"/>
                <w:szCs w:val="24"/>
              </w:rPr>
              <w:t xml:space="preserve"> ir papildom</w:t>
            </w:r>
            <w:r w:rsidR="00EB66EF">
              <w:rPr>
                <w:rFonts w:ascii="Corbel" w:hAnsi="Corbel"/>
                <w:sz w:val="24"/>
                <w:szCs w:val="24"/>
              </w:rPr>
              <w:t>ų</w:t>
            </w:r>
            <w:r w:rsidR="001D3693" w:rsidRPr="00E841B4">
              <w:rPr>
                <w:rFonts w:ascii="Corbel" w:hAnsi="Corbel"/>
                <w:sz w:val="24"/>
                <w:szCs w:val="24"/>
              </w:rPr>
              <w:t xml:space="preserve"> mokymo priemon</w:t>
            </w:r>
            <w:r w:rsidR="00EB66EF">
              <w:rPr>
                <w:rFonts w:ascii="Corbel" w:hAnsi="Corbel"/>
                <w:sz w:val="24"/>
                <w:szCs w:val="24"/>
              </w:rPr>
              <w:t>ių</w:t>
            </w:r>
            <w:r w:rsidR="0004696F">
              <w:rPr>
                <w:rFonts w:ascii="Corbel" w:hAnsi="Corbel"/>
                <w:sz w:val="24"/>
                <w:szCs w:val="24"/>
              </w:rPr>
              <w:t xml:space="preserve"> </w:t>
            </w:r>
            <w:r w:rsidR="00EB66EF">
              <w:rPr>
                <w:rFonts w:ascii="Corbel" w:hAnsi="Corbel"/>
                <w:sz w:val="24"/>
                <w:szCs w:val="24"/>
              </w:rPr>
              <w:t>finansavimą</w:t>
            </w:r>
            <w:r w:rsidR="00A33E01" w:rsidRPr="00E841B4">
              <w:rPr>
                <w:rFonts w:ascii="Corbel" w:hAnsi="Corbel"/>
                <w:sz w:val="24"/>
                <w:szCs w:val="24"/>
              </w:rPr>
              <w:t>.</w:t>
            </w:r>
          </w:p>
          <w:p w:rsidR="00A33E01" w:rsidRPr="00E841B4" w:rsidRDefault="00A33E01" w:rsidP="003D202E">
            <w:pPr>
              <w:pStyle w:val="Spalvotassraas1parykinimas1"/>
              <w:numPr>
                <w:ilvl w:val="2"/>
                <w:numId w:val="1"/>
              </w:num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E841B4">
              <w:rPr>
                <w:rFonts w:ascii="Corbel" w:hAnsi="Corbel"/>
                <w:sz w:val="24"/>
                <w:szCs w:val="24"/>
              </w:rPr>
              <w:t>Aprūpinti gimtosios kalbos vadovėliais mokinius, besimokančius pagal pradinio ugdymo programas, lenkų tautinės mažumos Lietuvoje pradinio ugdymo</w:t>
            </w:r>
            <w:r w:rsidR="001D3693" w:rsidRPr="00E841B4">
              <w:rPr>
                <w:rFonts w:ascii="Corbel" w:hAnsi="Corbel"/>
                <w:sz w:val="24"/>
                <w:szCs w:val="24"/>
              </w:rPr>
              <w:t xml:space="preserve"> 1</w:t>
            </w:r>
            <w:r w:rsidR="00EB20DD" w:rsidRPr="00E841B4">
              <w:rPr>
                <w:rFonts w:ascii="Corbel" w:hAnsi="Corbel"/>
                <w:sz w:val="24"/>
                <w:szCs w:val="24"/>
              </w:rPr>
              <w:t>–</w:t>
            </w:r>
            <w:r w:rsidR="001D3693" w:rsidRPr="00E841B4">
              <w:rPr>
                <w:rFonts w:ascii="Corbel" w:hAnsi="Corbel"/>
                <w:sz w:val="24"/>
                <w:szCs w:val="24"/>
              </w:rPr>
              <w:t>4</w:t>
            </w:r>
            <w:r w:rsidR="00E33759" w:rsidRPr="00E841B4">
              <w:rPr>
                <w:rFonts w:ascii="Corbel" w:hAnsi="Corbel"/>
                <w:sz w:val="24"/>
                <w:szCs w:val="24"/>
              </w:rPr>
              <w:t xml:space="preserve"> klasė</w:t>
            </w:r>
            <w:r w:rsidRPr="00E841B4">
              <w:rPr>
                <w:rFonts w:ascii="Corbel" w:hAnsi="Corbel"/>
                <w:sz w:val="24"/>
                <w:szCs w:val="24"/>
              </w:rPr>
              <w:t>s</w:t>
            </w:r>
            <w:r w:rsidR="00E33759" w:rsidRPr="00E841B4">
              <w:rPr>
                <w:rFonts w:ascii="Corbel" w:hAnsi="Corbel"/>
                <w:sz w:val="24"/>
                <w:szCs w:val="24"/>
              </w:rPr>
              <w:t>e</w:t>
            </w:r>
            <w:r w:rsidR="0063210F">
              <w:rPr>
                <w:rFonts w:ascii="Corbel" w:hAnsi="Corbel"/>
                <w:sz w:val="24"/>
                <w:szCs w:val="24"/>
              </w:rPr>
              <w:t>,</w:t>
            </w:r>
            <w:r w:rsidR="006A537D" w:rsidRPr="00E841B4">
              <w:rPr>
                <w:rFonts w:ascii="Corbel" w:hAnsi="Corbel"/>
                <w:sz w:val="24"/>
                <w:szCs w:val="24"/>
              </w:rPr>
              <w:t xml:space="preserve"> </w:t>
            </w:r>
            <w:r w:rsidR="00EB66EF">
              <w:rPr>
                <w:rFonts w:ascii="Corbel" w:hAnsi="Corbel"/>
                <w:sz w:val="24"/>
                <w:szCs w:val="24"/>
              </w:rPr>
              <w:t xml:space="preserve">bei </w:t>
            </w:r>
            <w:r w:rsidR="0063210F">
              <w:rPr>
                <w:rFonts w:ascii="Corbel" w:hAnsi="Corbel"/>
                <w:sz w:val="24"/>
                <w:szCs w:val="24"/>
              </w:rPr>
              <w:t xml:space="preserve">Lenkijos lietuvių tautinei mažumai </w:t>
            </w:r>
            <w:r w:rsidR="00EB66EF">
              <w:rPr>
                <w:rFonts w:ascii="Corbel" w:hAnsi="Corbel"/>
                <w:sz w:val="24"/>
                <w:szCs w:val="24"/>
              </w:rPr>
              <w:t>užtikrinti</w:t>
            </w:r>
            <w:r w:rsidR="0063210F">
              <w:rPr>
                <w:rFonts w:ascii="Corbel" w:hAnsi="Corbel"/>
                <w:sz w:val="24"/>
                <w:szCs w:val="24"/>
              </w:rPr>
              <w:t xml:space="preserve"> </w:t>
            </w:r>
            <w:r w:rsidR="00EB66EF" w:rsidRPr="00E841B4">
              <w:rPr>
                <w:rFonts w:ascii="Corbel" w:hAnsi="Corbel"/>
                <w:sz w:val="24"/>
                <w:szCs w:val="24"/>
              </w:rPr>
              <w:t xml:space="preserve"> </w:t>
            </w:r>
            <w:r w:rsidR="006A537D" w:rsidRPr="00E841B4">
              <w:rPr>
                <w:rFonts w:ascii="Corbel" w:hAnsi="Corbel"/>
                <w:sz w:val="24"/>
                <w:szCs w:val="24"/>
              </w:rPr>
              <w:t>lietuvių kalbos vadovėli</w:t>
            </w:r>
            <w:r w:rsidR="00EB66EF">
              <w:rPr>
                <w:rFonts w:ascii="Corbel" w:hAnsi="Corbel"/>
                <w:sz w:val="24"/>
                <w:szCs w:val="24"/>
              </w:rPr>
              <w:t>ų</w:t>
            </w:r>
            <w:r w:rsidR="006A537D" w:rsidRPr="00E841B4">
              <w:rPr>
                <w:rFonts w:ascii="Corbel" w:hAnsi="Corbel"/>
                <w:sz w:val="24"/>
                <w:szCs w:val="24"/>
              </w:rPr>
              <w:t xml:space="preserve"> </w:t>
            </w:r>
            <w:r w:rsidR="00E33759" w:rsidRPr="00E841B4">
              <w:rPr>
                <w:rFonts w:ascii="Corbel" w:hAnsi="Corbel"/>
                <w:sz w:val="24"/>
                <w:szCs w:val="24"/>
              </w:rPr>
              <w:t>ir papildom</w:t>
            </w:r>
            <w:r w:rsidR="00EB66EF">
              <w:rPr>
                <w:rFonts w:ascii="Corbel" w:hAnsi="Corbel"/>
                <w:sz w:val="24"/>
                <w:szCs w:val="24"/>
              </w:rPr>
              <w:t>ų</w:t>
            </w:r>
            <w:r w:rsidR="00E33759" w:rsidRPr="00E841B4">
              <w:rPr>
                <w:rFonts w:ascii="Corbel" w:hAnsi="Corbel"/>
                <w:sz w:val="24"/>
                <w:szCs w:val="24"/>
              </w:rPr>
              <w:t xml:space="preserve"> mokymo priemon</w:t>
            </w:r>
            <w:r w:rsidR="00EB66EF">
              <w:rPr>
                <w:rFonts w:ascii="Corbel" w:hAnsi="Corbel"/>
                <w:sz w:val="24"/>
                <w:szCs w:val="24"/>
              </w:rPr>
              <w:t>ių</w:t>
            </w:r>
            <w:r w:rsidR="001D3693" w:rsidRPr="00E841B4">
              <w:rPr>
                <w:rFonts w:ascii="Corbel" w:hAnsi="Corbel"/>
                <w:sz w:val="24"/>
                <w:szCs w:val="24"/>
              </w:rPr>
              <w:t xml:space="preserve"> </w:t>
            </w:r>
            <w:r w:rsidR="006A537D" w:rsidRPr="00E841B4">
              <w:rPr>
                <w:rFonts w:ascii="Corbel" w:hAnsi="Corbel"/>
                <w:sz w:val="24"/>
                <w:szCs w:val="24"/>
              </w:rPr>
              <w:t>pirmajame ugdymo etape</w:t>
            </w:r>
            <w:r w:rsidR="00695BA1" w:rsidRPr="00E841B4">
              <w:rPr>
                <w:rFonts w:ascii="Corbel" w:hAnsi="Corbel"/>
                <w:sz w:val="24"/>
                <w:szCs w:val="24"/>
              </w:rPr>
              <w:t>,</w:t>
            </w:r>
            <w:r w:rsidR="006A537D" w:rsidRPr="00E841B4">
              <w:rPr>
                <w:rFonts w:ascii="Corbel" w:hAnsi="Corbel"/>
                <w:sz w:val="24"/>
                <w:szCs w:val="24"/>
              </w:rPr>
              <w:t xml:space="preserve"> pradinių mokyklų </w:t>
            </w:r>
            <w:r w:rsidRPr="00E841B4">
              <w:rPr>
                <w:rFonts w:ascii="Corbel" w:hAnsi="Corbel"/>
                <w:sz w:val="24"/>
                <w:szCs w:val="24"/>
              </w:rPr>
              <w:t xml:space="preserve">1–3 </w:t>
            </w:r>
            <w:r w:rsidR="006A537D" w:rsidRPr="00E841B4">
              <w:rPr>
                <w:rFonts w:ascii="Corbel" w:hAnsi="Corbel"/>
                <w:sz w:val="24"/>
                <w:szCs w:val="24"/>
              </w:rPr>
              <w:t>klasėse</w:t>
            </w:r>
            <w:r w:rsidR="0063210F">
              <w:rPr>
                <w:rFonts w:ascii="Corbel" w:hAnsi="Corbel"/>
                <w:sz w:val="24"/>
                <w:szCs w:val="24"/>
              </w:rPr>
              <w:t>, finansavimą</w:t>
            </w:r>
            <w:r w:rsidR="00A379E7" w:rsidRPr="00E841B4">
              <w:rPr>
                <w:rFonts w:ascii="Corbel" w:hAnsi="Corbel"/>
                <w:sz w:val="24"/>
                <w:szCs w:val="24"/>
              </w:rPr>
              <w:t>.</w:t>
            </w:r>
          </w:p>
          <w:p w:rsidR="00E33759" w:rsidRPr="00E841B4" w:rsidRDefault="0063210F" w:rsidP="003D202E">
            <w:pPr>
              <w:pStyle w:val="Spalvotassraas1parykinimas1"/>
              <w:numPr>
                <w:ilvl w:val="2"/>
                <w:numId w:val="1"/>
              </w:num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A</w:t>
            </w:r>
            <w:r w:rsidR="00A33E01" w:rsidRPr="00E841B4">
              <w:rPr>
                <w:rFonts w:ascii="Corbel" w:hAnsi="Corbel"/>
                <w:sz w:val="24"/>
                <w:szCs w:val="24"/>
              </w:rPr>
              <w:t xml:space="preserve">prūpinti lenkų </w:t>
            </w:r>
            <w:r w:rsidRPr="00E841B4">
              <w:rPr>
                <w:rFonts w:ascii="Corbel" w:hAnsi="Corbel"/>
                <w:sz w:val="24"/>
                <w:szCs w:val="24"/>
              </w:rPr>
              <w:t xml:space="preserve">tautinės </w:t>
            </w:r>
            <w:r w:rsidR="00A33E01" w:rsidRPr="00E841B4">
              <w:rPr>
                <w:rFonts w:ascii="Corbel" w:hAnsi="Corbel"/>
                <w:sz w:val="24"/>
                <w:szCs w:val="24"/>
              </w:rPr>
              <w:t xml:space="preserve">mažumos Lietuvoje </w:t>
            </w:r>
            <w:r>
              <w:rPr>
                <w:rFonts w:ascii="Corbel" w:hAnsi="Corbel"/>
                <w:sz w:val="24"/>
                <w:szCs w:val="24"/>
              </w:rPr>
              <w:t xml:space="preserve">mokinius </w:t>
            </w:r>
            <w:r w:rsidRPr="00E841B4">
              <w:rPr>
                <w:rFonts w:ascii="Corbel" w:hAnsi="Corbel"/>
                <w:sz w:val="24"/>
                <w:szCs w:val="24"/>
              </w:rPr>
              <w:t xml:space="preserve">gimtosios kalbos vadovėliais </w:t>
            </w:r>
            <w:r w:rsidR="00A33E01" w:rsidRPr="00E841B4">
              <w:rPr>
                <w:rFonts w:ascii="Corbel" w:hAnsi="Corbel"/>
                <w:sz w:val="24"/>
                <w:szCs w:val="24"/>
              </w:rPr>
              <w:t>5–10 (I–II gimnazijos klasės) ir 11–12 (III–IV gimnazijos klasės) klas</w:t>
            </w:r>
            <w:r>
              <w:rPr>
                <w:rFonts w:ascii="Corbel" w:hAnsi="Corbel"/>
                <w:sz w:val="24"/>
                <w:szCs w:val="24"/>
              </w:rPr>
              <w:t>ėse</w:t>
            </w:r>
            <w:r w:rsidR="006A537D" w:rsidRPr="00E841B4">
              <w:rPr>
                <w:rFonts w:ascii="Corbel" w:hAnsi="Corbel"/>
                <w:sz w:val="24"/>
                <w:szCs w:val="24"/>
              </w:rPr>
              <w:t xml:space="preserve">, </w:t>
            </w:r>
            <w:r w:rsidR="004C699E">
              <w:rPr>
                <w:rFonts w:ascii="Corbel" w:hAnsi="Corbel"/>
                <w:sz w:val="24"/>
                <w:szCs w:val="24"/>
              </w:rPr>
              <w:t xml:space="preserve">o </w:t>
            </w:r>
            <w:r w:rsidR="0004696F" w:rsidRPr="00E841B4">
              <w:rPr>
                <w:rFonts w:ascii="Corbel" w:hAnsi="Corbel"/>
                <w:sz w:val="24"/>
                <w:szCs w:val="24"/>
              </w:rPr>
              <w:t xml:space="preserve"> </w:t>
            </w:r>
            <w:r w:rsidR="006A537D" w:rsidRPr="00E841B4">
              <w:rPr>
                <w:rFonts w:ascii="Corbel" w:hAnsi="Corbel"/>
                <w:sz w:val="24"/>
                <w:szCs w:val="24"/>
              </w:rPr>
              <w:t>Lenkijo</w:t>
            </w:r>
            <w:r>
              <w:rPr>
                <w:rFonts w:ascii="Corbel" w:hAnsi="Corbel"/>
                <w:sz w:val="24"/>
                <w:szCs w:val="24"/>
              </w:rPr>
              <w:t>s lietuvių taut</w:t>
            </w:r>
            <w:r w:rsidR="004C699E">
              <w:rPr>
                <w:rFonts w:ascii="Corbel" w:hAnsi="Corbel"/>
                <w:sz w:val="24"/>
                <w:szCs w:val="24"/>
              </w:rPr>
              <w:t>i</w:t>
            </w:r>
            <w:r>
              <w:rPr>
                <w:rFonts w:ascii="Corbel" w:hAnsi="Corbel"/>
                <w:sz w:val="24"/>
                <w:szCs w:val="24"/>
              </w:rPr>
              <w:t xml:space="preserve">nei mažumai </w:t>
            </w:r>
            <w:r w:rsidR="006A537D" w:rsidRPr="00E841B4">
              <w:rPr>
                <w:rFonts w:ascii="Corbel" w:hAnsi="Corbel"/>
                <w:sz w:val="24"/>
                <w:szCs w:val="24"/>
              </w:rPr>
              <w:t xml:space="preserve"> finansuoti lietuvių kalbos, istorijos, kultūros ir </w:t>
            </w:r>
            <w:r w:rsidR="00065740" w:rsidRPr="00E841B4">
              <w:rPr>
                <w:rFonts w:ascii="Corbel" w:hAnsi="Corbel"/>
                <w:sz w:val="24"/>
                <w:szCs w:val="24"/>
              </w:rPr>
              <w:t xml:space="preserve">Lietuvos </w:t>
            </w:r>
            <w:r w:rsidR="006A537D" w:rsidRPr="00E841B4">
              <w:rPr>
                <w:rFonts w:ascii="Corbel" w:hAnsi="Corbel"/>
                <w:sz w:val="24"/>
                <w:szCs w:val="24"/>
              </w:rPr>
              <w:t xml:space="preserve">geografijos vadovėlius </w:t>
            </w:r>
            <w:r>
              <w:rPr>
                <w:rFonts w:ascii="Corbel" w:hAnsi="Corbel"/>
                <w:sz w:val="24"/>
                <w:szCs w:val="24"/>
              </w:rPr>
              <w:t>bei</w:t>
            </w:r>
            <w:r w:rsidRPr="00E841B4">
              <w:rPr>
                <w:rFonts w:ascii="Corbel" w:hAnsi="Corbel"/>
                <w:sz w:val="24"/>
                <w:szCs w:val="24"/>
              </w:rPr>
              <w:t xml:space="preserve"> </w:t>
            </w:r>
            <w:r w:rsidR="00561837" w:rsidRPr="00E841B4">
              <w:rPr>
                <w:rFonts w:ascii="Corbel" w:hAnsi="Corbel"/>
                <w:sz w:val="24"/>
                <w:szCs w:val="24"/>
              </w:rPr>
              <w:t xml:space="preserve">papildomas mokymo priemones </w:t>
            </w:r>
            <w:r w:rsidR="006A537D" w:rsidRPr="00E841B4">
              <w:rPr>
                <w:rFonts w:ascii="Corbel" w:hAnsi="Corbel"/>
                <w:sz w:val="24"/>
                <w:szCs w:val="24"/>
              </w:rPr>
              <w:t>antrame ir trečiame ugdymo etapuose</w:t>
            </w:r>
            <w:r w:rsidR="00065740" w:rsidRPr="00E841B4">
              <w:rPr>
                <w:rFonts w:ascii="Corbel" w:hAnsi="Corbel"/>
                <w:sz w:val="24"/>
                <w:szCs w:val="24"/>
              </w:rPr>
              <w:t>,</w:t>
            </w:r>
            <w:r w:rsidR="006A537D" w:rsidRPr="00E841B4">
              <w:rPr>
                <w:rFonts w:ascii="Corbel" w:hAnsi="Corbel"/>
                <w:sz w:val="24"/>
                <w:szCs w:val="24"/>
              </w:rPr>
              <w:t xml:space="preserve"> pradinių ir vidurinių mokyklų 4–8 klasėse</w:t>
            </w:r>
            <w:r w:rsidR="00A33E01" w:rsidRPr="00E841B4">
              <w:rPr>
                <w:rFonts w:ascii="Corbel" w:hAnsi="Corbel"/>
                <w:sz w:val="24"/>
                <w:szCs w:val="24"/>
              </w:rPr>
              <w:t>.</w:t>
            </w:r>
          </w:p>
          <w:p w:rsidR="009E5BFD" w:rsidRDefault="00065740" w:rsidP="003D202E">
            <w:pPr>
              <w:pStyle w:val="Spalvotassraas1parykinimas1"/>
              <w:numPr>
                <w:ilvl w:val="2"/>
                <w:numId w:val="1"/>
              </w:num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E841B4">
              <w:rPr>
                <w:rFonts w:ascii="Corbel" w:hAnsi="Corbel"/>
                <w:sz w:val="24"/>
                <w:szCs w:val="24"/>
              </w:rPr>
              <w:t xml:space="preserve">Skatinti Lietuvos </w:t>
            </w:r>
            <w:r w:rsidR="002A02FB" w:rsidRPr="00E841B4">
              <w:rPr>
                <w:rFonts w:ascii="Corbel" w:hAnsi="Corbel"/>
                <w:sz w:val="24"/>
                <w:szCs w:val="24"/>
              </w:rPr>
              <w:t>i</w:t>
            </w:r>
            <w:r w:rsidRPr="00E841B4">
              <w:rPr>
                <w:rFonts w:ascii="Corbel" w:hAnsi="Corbel"/>
                <w:sz w:val="24"/>
                <w:szCs w:val="24"/>
              </w:rPr>
              <w:t xml:space="preserve">r Lenkijos ekspertų </w:t>
            </w:r>
            <w:r w:rsidR="0004696F" w:rsidRPr="00E841B4">
              <w:rPr>
                <w:rFonts w:ascii="Corbel" w:hAnsi="Corbel"/>
                <w:sz w:val="24"/>
                <w:szCs w:val="24"/>
              </w:rPr>
              <w:t>į</w:t>
            </w:r>
            <w:r w:rsidR="0004696F">
              <w:rPr>
                <w:rFonts w:ascii="Corbel" w:hAnsi="Corbel"/>
                <w:sz w:val="24"/>
                <w:szCs w:val="24"/>
              </w:rPr>
              <w:t>tel</w:t>
            </w:r>
            <w:r w:rsidR="0004696F" w:rsidRPr="00E841B4">
              <w:rPr>
                <w:rFonts w:ascii="Corbel" w:hAnsi="Corbel"/>
                <w:sz w:val="24"/>
                <w:szCs w:val="24"/>
              </w:rPr>
              <w:t xml:space="preserve">kimą </w:t>
            </w:r>
            <w:r w:rsidRPr="00E841B4">
              <w:rPr>
                <w:rFonts w:ascii="Corbel" w:hAnsi="Corbel"/>
                <w:sz w:val="24"/>
                <w:szCs w:val="24"/>
              </w:rPr>
              <w:t xml:space="preserve">į lenkų tautinės mažumos Lietuvoje </w:t>
            </w:r>
            <w:r w:rsidR="0004696F">
              <w:rPr>
                <w:rFonts w:ascii="Corbel" w:hAnsi="Corbel"/>
                <w:sz w:val="24"/>
                <w:szCs w:val="24"/>
              </w:rPr>
              <w:t>i</w:t>
            </w:r>
            <w:r w:rsidR="0004696F" w:rsidRPr="00E841B4">
              <w:rPr>
                <w:rFonts w:ascii="Corbel" w:hAnsi="Corbel"/>
                <w:sz w:val="24"/>
                <w:szCs w:val="24"/>
              </w:rPr>
              <w:t xml:space="preserve">r </w:t>
            </w:r>
            <w:r w:rsidRPr="00E841B4">
              <w:rPr>
                <w:rFonts w:ascii="Corbel" w:hAnsi="Corbel"/>
                <w:sz w:val="24"/>
                <w:szCs w:val="24"/>
              </w:rPr>
              <w:t>lietuvių tautinės mažumos Lenkijoje gimtosios kalbos vadovėlių rengimą ir adaptavim</w:t>
            </w:r>
            <w:r w:rsidR="00CB7B86" w:rsidRPr="00E841B4">
              <w:rPr>
                <w:rFonts w:ascii="Corbel" w:hAnsi="Corbel"/>
                <w:sz w:val="24"/>
                <w:szCs w:val="24"/>
              </w:rPr>
              <w:t>ą</w:t>
            </w:r>
            <w:r w:rsidRPr="00E841B4">
              <w:rPr>
                <w:rFonts w:ascii="Corbel" w:hAnsi="Corbel"/>
                <w:sz w:val="24"/>
                <w:szCs w:val="24"/>
              </w:rPr>
              <w:t>.</w:t>
            </w:r>
          </w:p>
          <w:p w:rsidR="0065425E" w:rsidRPr="004D04C7" w:rsidRDefault="0065425E" w:rsidP="003D202E">
            <w:pPr>
              <w:pStyle w:val="Spalvotassraas1parykinimas1"/>
              <w:numPr>
                <w:ilvl w:val="2"/>
                <w:numId w:val="1"/>
              </w:num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4D04C7">
              <w:rPr>
                <w:rFonts w:ascii="Corbel" w:hAnsi="Corbel"/>
                <w:sz w:val="24"/>
                <w:szCs w:val="24"/>
              </w:rPr>
              <w:lastRenderedPageBreak/>
              <w:t>Pagal esamas galimybes, f</w:t>
            </w:r>
            <w:r w:rsidR="00A33E01" w:rsidRPr="004D04C7">
              <w:rPr>
                <w:rFonts w:ascii="Corbel" w:hAnsi="Corbel"/>
                <w:sz w:val="24"/>
                <w:szCs w:val="24"/>
              </w:rPr>
              <w:t xml:space="preserve">inansuoti abiejų valstybių </w:t>
            </w:r>
            <w:r w:rsidR="00B41001" w:rsidRPr="004D04C7">
              <w:rPr>
                <w:rFonts w:ascii="Corbel" w:hAnsi="Corbel"/>
                <w:sz w:val="24"/>
                <w:szCs w:val="24"/>
              </w:rPr>
              <w:t>rengiam</w:t>
            </w:r>
            <w:r w:rsidR="00A33E01" w:rsidRPr="004D04C7">
              <w:rPr>
                <w:rFonts w:ascii="Corbel" w:hAnsi="Corbel"/>
                <w:sz w:val="24"/>
                <w:szCs w:val="24"/>
              </w:rPr>
              <w:t>ų</w:t>
            </w:r>
            <w:r w:rsidRPr="004D04C7">
              <w:rPr>
                <w:rFonts w:ascii="Corbel" w:hAnsi="Corbel"/>
                <w:sz w:val="24"/>
                <w:szCs w:val="24"/>
              </w:rPr>
              <w:t>,</w:t>
            </w:r>
            <w:r w:rsidR="00A33E01" w:rsidRPr="004D04C7">
              <w:rPr>
                <w:rFonts w:ascii="Corbel" w:hAnsi="Corbel"/>
                <w:sz w:val="24"/>
                <w:szCs w:val="24"/>
              </w:rPr>
              <w:t xml:space="preserve"> lenkų tautinės mažumos mokiniams Lietuvoje ir lietuvių tautinės mažumos mokiniams Lenkijoje</w:t>
            </w:r>
            <w:r w:rsidRPr="004D04C7">
              <w:rPr>
                <w:rFonts w:ascii="Corbel" w:hAnsi="Corbel"/>
                <w:sz w:val="24"/>
                <w:szCs w:val="24"/>
              </w:rPr>
              <w:t>,</w:t>
            </w:r>
            <w:r w:rsidR="00A33E01" w:rsidRPr="004D04C7">
              <w:rPr>
                <w:rFonts w:ascii="Corbel" w:hAnsi="Corbel"/>
                <w:sz w:val="24"/>
                <w:szCs w:val="24"/>
              </w:rPr>
              <w:t xml:space="preserve"> </w:t>
            </w:r>
            <w:r w:rsidRPr="004D04C7">
              <w:rPr>
                <w:rFonts w:ascii="Corbel" w:hAnsi="Corbel"/>
                <w:sz w:val="24"/>
                <w:szCs w:val="24"/>
              </w:rPr>
              <w:t xml:space="preserve">kitų dalykų vadovėlių </w:t>
            </w:r>
            <w:r w:rsidR="00A33E01" w:rsidRPr="004D04C7">
              <w:rPr>
                <w:rFonts w:ascii="Corbel" w:hAnsi="Corbel"/>
                <w:sz w:val="24"/>
                <w:szCs w:val="24"/>
              </w:rPr>
              <w:t>adaptavimą, leidybą ir platinimą</w:t>
            </w:r>
          </w:p>
          <w:p w:rsidR="00E841B4" w:rsidRDefault="0004696F" w:rsidP="003D202E">
            <w:pPr>
              <w:pStyle w:val="Spalvotassraas1parykinimas1"/>
              <w:numPr>
                <w:ilvl w:val="2"/>
                <w:numId w:val="1"/>
              </w:num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Remiantis</w:t>
            </w:r>
            <w:r w:rsidR="00A33E01" w:rsidRPr="0065425E">
              <w:rPr>
                <w:rFonts w:ascii="Corbel" w:hAnsi="Corbel"/>
                <w:sz w:val="24"/>
                <w:szCs w:val="24"/>
              </w:rPr>
              <w:t xml:space="preserve"> </w:t>
            </w:r>
            <w:r w:rsidRPr="0065425E">
              <w:rPr>
                <w:rFonts w:ascii="Corbel" w:hAnsi="Corbel"/>
                <w:sz w:val="24"/>
                <w:szCs w:val="24"/>
              </w:rPr>
              <w:t>atitinkam</w:t>
            </w:r>
            <w:r>
              <w:rPr>
                <w:rFonts w:ascii="Corbel" w:hAnsi="Corbel"/>
                <w:sz w:val="24"/>
                <w:szCs w:val="24"/>
              </w:rPr>
              <w:t>ų</w:t>
            </w:r>
            <w:r w:rsidRPr="0065425E">
              <w:rPr>
                <w:rFonts w:ascii="Corbel" w:hAnsi="Corbel"/>
                <w:sz w:val="24"/>
                <w:szCs w:val="24"/>
              </w:rPr>
              <w:t xml:space="preserve"> </w:t>
            </w:r>
            <w:r w:rsidR="00A33E01" w:rsidRPr="0065425E">
              <w:rPr>
                <w:rFonts w:ascii="Corbel" w:hAnsi="Corbel"/>
                <w:sz w:val="24"/>
                <w:szCs w:val="24"/>
              </w:rPr>
              <w:t xml:space="preserve">Lietuvos ir Lenkijos </w:t>
            </w:r>
            <w:r w:rsidRPr="0065425E">
              <w:rPr>
                <w:rFonts w:ascii="Corbel" w:hAnsi="Corbel"/>
                <w:sz w:val="24"/>
                <w:szCs w:val="24"/>
              </w:rPr>
              <w:t>įstaig</w:t>
            </w:r>
            <w:r>
              <w:rPr>
                <w:rFonts w:ascii="Corbel" w:hAnsi="Corbel"/>
                <w:sz w:val="24"/>
                <w:szCs w:val="24"/>
              </w:rPr>
              <w:t>ų bendradarbiavimu</w:t>
            </w:r>
            <w:r w:rsidR="006601B2" w:rsidRPr="0065425E">
              <w:rPr>
                <w:rFonts w:ascii="Corbel" w:hAnsi="Corbel"/>
                <w:sz w:val="24"/>
                <w:szCs w:val="24"/>
              </w:rPr>
              <w:t xml:space="preserve">, </w:t>
            </w:r>
            <w:r w:rsidR="00A33E01" w:rsidRPr="0065425E">
              <w:rPr>
                <w:rFonts w:ascii="Corbel" w:hAnsi="Corbel"/>
                <w:sz w:val="24"/>
                <w:szCs w:val="24"/>
              </w:rPr>
              <w:t xml:space="preserve"> organizuoti </w:t>
            </w:r>
            <w:r w:rsidR="006A537D" w:rsidRPr="0065425E">
              <w:rPr>
                <w:rFonts w:ascii="Corbel" w:hAnsi="Corbel"/>
                <w:sz w:val="24"/>
                <w:szCs w:val="24"/>
              </w:rPr>
              <w:t xml:space="preserve">mokytojams skirtus </w:t>
            </w:r>
            <w:r w:rsidR="00A33E01" w:rsidRPr="0065425E">
              <w:rPr>
                <w:rFonts w:ascii="Corbel" w:hAnsi="Corbel"/>
                <w:sz w:val="24"/>
                <w:szCs w:val="24"/>
              </w:rPr>
              <w:t>mokymus</w:t>
            </w:r>
            <w:r w:rsidR="000508A6" w:rsidRPr="0065425E">
              <w:rPr>
                <w:rFonts w:ascii="Corbel" w:hAnsi="Corbel"/>
                <w:sz w:val="24"/>
                <w:szCs w:val="24"/>
              </w:rPr>
              <w:t xml:space="preserve"> siekiant efektyv</w:t>
            </w:r>
            <w:r w:rsidR="00421588">
              <w:rPr>
                <w:rFonts w:ascii="Corbel" w:hAnsi="Corbel"/>
                <w:sz w:val="24"/>
                <w:szCs w:val="24"/>
              </w:rPr>
              <w:t xml:space="preserve">iai taikyti </w:t>
            </w:r>
            <w:r w:rsidR="00A33E01" w:rsidRPr="0065425E">
              <w:rPr>
                <w:rFonts w:ascii="Corbel" w:hAnsi="Corbel"/>
                <w:sz w:val="24"/>
                <w:szCs w:val="24"/>
              </w:rPr>
              <w:t>nauj</w:t>
            </w:r>
            <w:r w:rsidR="00421588">
              <w:rPr>
                <w:rFonts w:ascii="Corbel" w:hAnsi="Corbel"/>
                <w:sz w:val="24"/>
                <w:szCs w:val="24"/>
              </w:rPr>
              <w:t>us</w:t>
            </w:r>
            <w:r w:rsidR="0065425E">
              <w:rPr>
                <w:rFonts w:ascii="Corbel" w:hAnsi="Corbel"/>
                <w:sz w:val="24"/>
                <w:szCs w:val="24"/>
              </w:rPr>
              <w:t xml:space="preserve"> </w:t>
            </w:r>
            <w:r w:rsidR="000508A6" w:rsidRPr="0065425E">
              <w:rPr>
                <w:rFonts w:ascii="Corbel" w:hAnsi="Corbel"/>
                <w:sz w:val="24"/>
                <w:szCs w:val="24"/>
              </w:rPr>
              <w:t>vadovėli</w:t>
            </w:r>
            <w:r w:rsidR="00421588">
              <w:rPr>
                <w:rFonts w:ascii="Corbel" w:hAnsi="Corbel"/>
                <w:sz w:val="24"/>
                <w:szCs w:val="24"/>
              </w:rPr>
              <w:t>us</w:t>
            </w:r>
            <w:r w:rsidR="000508A6" w:rsidRPr="0065425E">
              <w:rPr>
                <w:rFonts w:ascii="Corbel" w:hAnsi="Corbel"/>
                <w:sz w:val="24"/>
                <w:szCs w:val="24"/>
              </w:rPr>
              <w:t xml:space="preserve"> </w:t>
            </w:r>
            <w:r w:rsidR="00421588">
              <w:rPr>
                <w:rFonts w:ascii="Corbel" w:hAnsi="Corbel"/>
                <w:sz w:val="24"/>
                <w:szCs w:val="24"/>
              </w:rPr>
              <w:t>bei</w:t>
            </w:r>
            <w:r w:rsidR="00421588" w:rsidRPr="0065425E">
              <w:rPr>
                <w:rFonts w:ascii="Corbel" w:hAnsi="Corbel"/>
                <w:sz w:val="24"/>
                <w:szCs w:val="24"/>
              </w:rPr>
              <w:t xml:space="preserve"> </w:t>
            </w:r>
            <w:r w:rsidR="00A33E01" w:rsidRPr="0065425E">
              <w:rPr>
                <w:rFonts w:ascii="Corbel" w:hAnsi="Corbel"/>
                <w:sz w:val="24"/>
                <w:szCs w:val="24"/>
              </w:rPr>
              <w:t>mokymo priemon</w:t>
            </w:r>
            <w:r w:rsidR="00421588">
              <w:rPr>
                <w:rFonts w:ascii="Corbel" w:hAnsi="Corbel"/>
                <w:sz w:val="24"/>
                <w:szCs w:val="24"/>
              </w:rPr>
              <w:t>es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="00A33E01" w:rsidRPr="0065425E">
              <w:rPr>
                <w:rFonts w:ascii="Corbel" w:hAnsi="Corbel"/>
                <w:sz w:val="24"/>
                <w:szCs w:val="24"/>
              </w:rPr>
              <w:t>.</w:t>
            </w:r>
          </w:p>
          <w:p w:rsidR="00A33E01" w:rsidRPr="0065425E" w:rsidRDefault="00B92B0E" w:rsidP="003D202E">
            <w:pPr>
              <w:pStyle w:val="Spalvotassraas1parykinimas1"/>
              <w:numPr>
                <w:ilvl w:val="2"/>
                <w:numId w:val="1"/>
              </w:num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Atlikti</w:t>
            </w:r>
            <w:r w:rsidR="00A33E01" w:rsidRPr="0065425E">
              <w:rPr>
                <w:rFonts w:ascii="Corbel" w:hAnsi="Corbel"/>
                <w:sz w:val="24"/>
                <w:szCs w:val="24"/>
              </w:rPr>
              <w:t xml:space="preserve"> abiejų </w:t>
            </w:r>
            <w:r w:rsidR="000508A6" w:rsidRPr="0065425E">
              <w:rPr>
                <w:rFonts w:ascii="Corbel" w:hAnsi="Corbel"/>
                <w:sz w:val="24"/>
                <w:szCs w:val="24"/>
              </w:rPr>
              <w:t>Š</w:t>
            </w:r>
            <w:r w:rsidR="00A33E01" w:rsidRPr="0065425E">
              <w:rPr>
                <w:rFonts w:ascii="Corbel" w:hAnsi="Corbel"/>
                <w:sz w:val="24"/>
                <w:szCs w:val="24"/>
              </w:rPr>
              <w:t xml:space="preserve">alių </w:t>
            </w:r>
            <w:r>
              <w:rPr>
                <w:rFonts w:ascii="Corbel" w:hAnsi="Corbel"/>
                <w:sz w:val="24"/>
                <w:szCs w:val="24"/>
              </w:rPr>
              <w:t>švietimo resursų</w:t>
            </w:r>
            <w:r w:rsidR="00A33E01" w:rsidRPr="0065425E">
              <w:rPr>
                <w:rFonts w:ascii="Corbel" w:hAnsi="Corbel"/>
                <w:sz w:val="24"/>
                <w:szCs w:val="24"/>
              </w:rPr>
              <w:t xml:space="preserve">, </w:t>
            </w:r>
            <w:r>
              <w:rPr>
                <w:rFonts w:ascii="Corbel" w:hAnsi="Corbel"/>
                <w:sz w:val="24"/>
                <w:szCs w:val="24"/>
              </w:rPr>
              <w:t xml:space="preserve">panaudotinų moksleivių </w:t>
            </w:r>
            <w:r w:rsidR="00A33E01" w:rsidRPr="0065425E">
              <w:rPr>
                <w:rFonts w:ascii="Corbel" w:hAnsi="Corbel"/>
                <w:sz w:val="24"/>
                <w:szCs w:val="24"/>
              </w:rPr>
              <w:t>ugdymo procese</w:t>
            </w:r>
            <w:r>
              <w:rPr>
                <w:rFonts w:ascii="Corbel" w:hAnsi="Corbel"/>
                <w:sz w:val="24"/>
                <w:szCs w:val="24"/>
              </w:rPr>
              <w:t>, analizę</w:t>
            </w:r>
            <w:r w:rsidR="00A33E01" w:rsidRPr="0065425E">
              <w:rPr>
                <w:rFonts w:ascii="Corbel" w:hAnsi="Corbel"/>
                <w:sz w:val="24"/>
                <w:szCs w:val="24"/>
              </w:rPr>
              <w:t xml:space="preserve"> ir pasiūly</w:t>
            </w:r>
            <w:r w:rsidR="00BC5741">
              <w:rPr>
                <w:rFonts w:ascii="Corbel" w:hAnsi="Corbel"/>
                <w:sz w:val="24"/>
                <w:szCs w:val="24"/>
              </w:rPr>
              <w:t>ti</w:t>
            </w:r>
            <w:r w:rsidR="00A33E01" w:rsidRPr="0065425E">
              <w:rPr>
                <w:rFonts w:ascii="Corbel" w:hAnsi="Corbel"/>
                <w:sz w:val="24"/>
                <w:szCs w:val="24"/>
              </w:rPr>
              <w:t xml:space="preserve"> galim</w:t>
            </w:r>
            <w:r w:rsidR="00BC5741">
              <w:rPr>
                <w:rFonts w:ascii="Corbel" w:hAnsi="Corbel"/>
                <w:sz w:val="24"/>
                <w:szCs w:val="24"/>
              </w:rPr>
              <w:t>us prieigos</w:t>
            </w:r>
            <w:r w:rsidR="00A33E01" w:rsidRPr="0065425E">
              <w:rPr>
                <w:rFonts w:ascii="Corbel" w:hAnsi="Corbel"/>
                <w:sz w:val="24"/>
                <w:szCs w:val="24"/>
              </w:rPr>
              <w:t xml:space="preserve"> </w:t>
            </w:r>
            <w:r w:rsidR="00CC66BE" w:rsidRPr="0065425E">
              <w:rPr>
                <w:rFonts w:ascii="Corbel" w:hAnsi="Corbel"/>
                <w:sz w:val="24"/>
                <w:szCs w:val="24"/>
              </w:rPr>
              <w:t>mokykloms, mokytojams ir mok</w:t>
            </w:r>
            <w:r w:rsidR="00CC66BE">
              <w:rPr>
                <w:rFonts w:ascii="Corbel" w:hAnsi="Corbel"/>
                <w:sz w:val="24"/>
                <w:szCs w:val="24"/>
              </w:rPr>
              <w:t>sleiviam</w:t>
            </w:r>
            <w:r w:rsidR="00CC66BE" w:rsidRPr="0065425E">
              <w:rPr>
                <w:rFonts w:ascii="Corbel" w:hAnsi="Corbel"/>
                <w:sz w:val="24"/>
                <w:szCs w:val="24"/>
              </w:rPr>
              <w:t>s</w:t>
            </w:r>
            <w:r w:rsidR="00CC66BE" w:rsidRPr="0065425E" w:rsidDel="00BC5741">
              <w:rPr>
                <w:rFonts w:ascii="Corbel" w:hAnsi="Corbel"/>
                <w:sz w:val="24"/>
                <w:szCs w:val="24"/>
              </w:rPr>
              <w:t xml:space="preserve"> </w:t>
            </w:r>
            <w:r w:rsidR="00BC5741">
              <w:rPr>
                <w:rFonts w:ascii="Corbel" w:hAnsi="Corbel"/>
                <w:sz w:val="24"/>
                <w:szCs w:val="24"/>
              </w:rPr>
              <w:t>variantus</w:t>
            </w:r>
            <w:r w:rsidR="000314FF" w:rsidRPr="0065425E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4814" w:type="dxa"/>
            <w:shd w:val="clear" w:color="auto" w:fill="auto"/>
          </w:tcPr>
          <w:p w:rsidR="00A33E01" w:rsidRPr="00E841B4" w:rsidRDefault="002172E9" w:rsidP="003D202E">
            <w:pPr>
              <w:numPr>
                <w:ilvl w:val="1"/>
                <w:numId w:val="11"/>
              </w:numPr>
              <w:spacing w:after="0" w:line="240" w:lineRule="auto"/>
              <w:contextualSpacing/>
              <w:jc w:val="both"/>
              <w:rPr>
                <w:rFonts w:ascii="Corbel" w:hAnsi="Corbel"/>
                <w:sz w:val="24"/>
                <w:szCs w:val="24"/>
              </w:rPr>
            </w:pPr>
            <w:r w:rsidRPr="00E841B4">
              <w:rPr>
                <w:rFonts w:ascii="Corbel" w:hAnsi="Corbel"/>
                <w:sz w:val="24"/>
                <w:szCs w:val="24"/>
              </w:rPr>
              <w:lastRenderedPageBreak/>
              <w:t xml:space="preserve">Zapewnić </w:t>
            </w:r>
            <w:r w:rsidR="00A33E01" w:rsidRPr="00E841B4">
              <w:rPr>
                <w:rFonts w:ascii="Corbel" w:hAnsi="Corbel"/>
                <w:sz w:val="24"/>
                <w:szCs w:val="24"/>
              </w:rPr>
              <w:t>możliwoś</w:t>
            </w:r>
            <w:r w:rsidR="00AA4ECC" w:rsidRPr="00E841B4">
              <w:rPr>
                <w:rFonts w:ascii="Corbel" w:hAnsi="Corbel"/>
                <w:sz w:val="24"/>
                <w:szCs w:val="24"/>
              </w:rPr>
              <w:t>ć</w:t>
            </w:r>
            <w:r w:rsidR="00A33E01" w:rsidRPr="00E841B4">
              <w:rPr>
                <w:rFonts w:ascii="Corbel" w:hAnsi="Corbel"/>
                <w:sz w:val="24"/>
                <w:szCs w:val="24"/>
              </w:rPr>
              <w:t xml:space="preserve"> centralnego zaopatrzenia szkół </w:t>
            </w:r>
            <w:r w:rsidR="008F0F02" w:rsidRPr="00E841B4">
              <w:rPr>
                <w:rFonts w:ascii="Corbel" w:hAnsi="Corbel"/>
                <w:sz w:val="24"/>
                <w:szCs w:val="24"/>
              </w:rPr>
              <w:t xml:space="preserve">z polskim językiem nauczania na Litwie w </w:t>
            </w:r>
            <w:r w:rsidR="00A33E01" w:rsidRPr="00E841B4">
              <w:rPr>
                <w:rFonts w:ascii="Corbel" w:hAnsi="Corbel"/>
                <w:sz w:val="24"/>
                <w:szCs w:val="24"/>
              </w:rPr>
              <w:t>podręczniki w języku ojczystym</w:t>
            </w:r>
            <w:r w:rsidR="008F0F02" w:rsidRPr="00E841B4">
              <w:rPr>
                <w:rFonts w:ascii="Corbel" w:hAnsi="Corbel"/>
                <w:sz w:val="24"/>
                <w:szCs w:val="24"/>
              </w:rPr>
              <w:t xml:space="preserve">, a w Polsce dofinasowanie </w:t>
            </w:r>
            <w:r w:rsidR="00A33E01" w:rsidRPr="00E841B4">
              <w:rPr>
                <w:rFonts w:ascii="Corbel" w:hAnsi="Corbel"/>
                <w:sz w:val="24"/>
                <w:szCs w:val="24"/>
              </w:rPr>
              <w:t>podręcznik</w:t>
            </w:r>
            <w:r w:rsidR="008F0F02" w:rsidRPr="00E841B4">
              <w:rPr>
                <w:rFonts w:ascii="Corbel" w:hAnsi="Corbel"/>
                <w:sz w:val="24"/>
                <w:szCs w:val="24"/>
              </w:rPr>
              <w:t>ów oraz książek pomocnicznych przeznaczonych dla li</w:t>
            </w:r>
            <w:r w:rsidR="000314FF" w:rsidRPr="00E841B4">
              <w:rPr>
                <w:rFonts w:ascii="Corbel" w:hAnsi="Corbel"/>
                <w:sz w:val="24"/>
                <w:szCs w:val="24"/>
              </w:rPr>
              <w:t>tewskiej mniejszości narodowej.</w:t>
            </w:r>
          </w:p>
          <w:p w:rsidR="00A379E7" w:rsidRPr="00E841B4" w:rsidRDefault="00A33E01" w:rsidP="003D202E">
            <w:pPr>
              <w:numPr>
                <w:ilvl w:val="2"/>
                <w:numId w:val="11"/>
              </w:numPr>
              <w:spacing w:after="0" w:line="240" w:lineRule="auto"/>
              <w:contextualSpacing/>
              <w:jc w:val="both"/>
              <w:rPr>
                <w:rFonts w:ascii="Corbel" w:hAnsi="Corbel"/>
                <w:sz w:val="24"/>
                <w:szCs w:val="24"/>
              </w:rPr>
            </w:pPr>
            <w:r w:rsidRPr="00E841B4">
              <w:rPr>
                <w:rFonts w:ascii="Corbel" w:hAnsi="Corbel"/>
                <w:sz w:val="24"/>
                <w:szCs w:val="24"/>
              </w:rPr>
              <w:t>Zapewni</w:t>
            </w:r>
            <w:r w:rsidR="00AA4ECC" w:rsidRPr="00E841B4">
              <w:rPr>
                <w:rFonts w:ascii="Corbel" w:hAnsi="Corbel"/>
                <w:sz w:val="24"/>
                <w:szCs w:val="24"/>
              </w:rPr>
              <w:t>ć</w:t>
            </w:r>
            <w:r w:rsidRPr="00E841B4">
              <w:rPr>
                <w:rFonts w:ascii="Corbel" w:hAnsi="Corbel"/>
                <w:sz w:val="24"/>
                <w:szCs w:val="24"/>
              </w:rPr>
              <w:t xml:space="preserve"> podręcznik</w:t>
            </w:r>
            <w:r w:rsidR="00AA4ECC" w:rsidRPr="00E841B4">
              <w:rPr>
                <w:rFonts w:ascii="Corbel" w:hAnsi="Corbel"/>
                <w:sz w:val="24"/>
                <w:szCs w:val="24"/>
              </w:rPr>
              <w:t>i</w:t>
            </w:r>
            <w:r w:rsidRPr="00E841B4">
              <w:rPr>
                <w:rFonts w:ascii="Corbel" w:hAnsi="Corbel"/>
                <w:sz w:val="24"/>
                <w:szCs w:val="24"/>
              </w:rPr>
              <w:t xml:space="preserve"> w języku ojczystym dla uczniów </w:t>
            </w:r>
            <w:r w:rsidR="004E7A40">
              <w:rPr>
                <w:rFonts w:ascii="Corbel" w:hAnsi="Corbel"/>
                <w:sz w:val="24"/>
                <w:szCs w:val="24"/>
              </w:rPr>
              <w:t>klas</w:t>
            </w:r>
            <w:r w:rsidR="004E7A40" w:rsidRPr="00E841B4">
              <w:rPr>
                <w:rFonts w:ascii="Corbel" w:hAnsi="Corbel"/>
                <w:sz w:val="24"/>
                <w:szCs w:val="24"/>
              </w:rPr>
              <w:t xml:space="preserve"> 1-4 </w:t>
            </w:r>
            <w:r w:rsidRPr="00E841B4">
              <w:rPr>
                <w:rFonts w:ascii="Corbel" w:hAnsi="Corbel"/>
                <w:sz w:val="24"/>
                <w:szCs w:val="24"/>
              </w:rPr>
              <w:t>szkół podstawowych polskiej mniejszości narodowej na Litwie</w:t>
            </w:r>
            <w:r w:rsidR="008F0F02" w:rsidRPr="00E841B4">
              <w:rPr>
                <w:rFonts w:ascii="Corbel" w:hAnsi="Corbel"/>
                <w:sz w:val="24"/>
                <w:szCs w:val="24"/>
              </w:rPr>
              <w:t xml:space="preserve">, </w:t>
            </w:r>
            <w:r w:rsidR="00992CD0">
              <w:rPr>
                <w:rFonts w:ascii="Corbel" w:hAnsi="Corbel"/>
                <w:sz w:val="24"/>
                <w:szCs w:val="24"/>
              </w:rPr>
              <w:br/>
            </w:r>
            <w:r w:rsidR="00AA4ECC" w:rsidRPr="00E841B4">
              <w:rPr>
                <w:rFonts w:ascii="Corbel" w:hAnsi="Corbel"/>
                <w:sz w:val="24"/>
                <w:szCs w:val="24"/>
              </w:rPr>
              <w:t>a w Polsce dofinasowani</w:t>
            </w:r>
            <w:r w:rsidR="004E7A40">
              <w:rPr>
                <w:rFonts w:ascii="Corbel" w:hAnsi="Corbel"/>
                <w:sz w:val="24"/>
                <w:szCs w:val="24"/>
              </w:rPr>
              <w:t>e</w:t>
            </w:r>
            <w:r w:rsidR="008F0F02" w:rsidRPr="00E841B4">
              <w:rPr>
                <w:rFonts w:ascii="Corbel" w:hAnsi="Corbel"/>
                <w:sz w:val="24"/>
                <w:szCs w:val="24"/>
              </w:rPr>
              <w:t xml:space="preserve"> podręczników do języka litewskiego na pierwszym etapie edukacyjm w klasach 1-3 szkoły podstawowej oraz książek pomocniczych</w:t>
            </w:r>
            <w:r w:rsidR="001D3693" w:rsidRPr="00E841B4">
              <w:rPr>
                <w:rFonts w:ascii="Corbel" w:hAnsi="Corbel"/>
                <w:sz w:val="24"/>
                <w:szCs w:val="24"/>
              </w:rPr>
              <w:t>.</w:t>
            </w:r>
          </w:p>
          <w:p w:rsidR="00A33E01" w:rsidRPr="00E841B4" w:rsidRDefault="00A33E01" w:rsidP="003D202E">
            <w:pPr>
              <w:numPr>
                <w:ilvl w:val="2"/>
                <w:numId w:val="11"/>
              </w:numPr>
              <w:spacing w:after="0" w:line="240" w:lineRule="auto"/>
              <w:contextualSpacing/>
              <w:jc w:val="both"/>
              <w:rPr>
                <w:rFonts w:ascii="Corbel" w:hAnsi="Corbel"/>
                <w:sz w:val="24"/>
                <w:szCs w:val="24"/>
              </w:rPr>
            </w:pPr>
            <w:r w:rsidRPr="00E841B4">
              <w:rPr>
                <w:rFonts w:ascii="Corbel" w:hAnsi="Corbel"/>
                <w:sz w:val="24"/>
                <w:szCs w:val="24"/>
              </w:rPr>
              <w:t>Zapewni</w:t>
            </w:r>
            <w:r w:rsidR="00AA4ECC" w:rsidRPr="00E841B4">
              <w:rPr>
                <w:rFonts w:ascii="Corbel" w:hAnsi="Corbel"/>
                <w:sz w:val="24"/>
                <w:szCs w:val="24"/>
              </w:rPr>
              <w:t>ć</w:t>
            </w:r>
            <w:r w:rsidR="00662546">
              <w:rPr>
                <w:rFonts w:ascii="Corbel" w:hAnsi="Corbel"/>
                <w:sz w:val="24"/>
                <w:szCs w:val="24"/>
              </w:rPr>
              <w:t xml:space="preserve"> podręczniki</w:t>
            </w:r>
            <w:r w:rsidR="00662546" w:rsidRPr="00E841B4">
              <w:rPr>
                <w:rFonts w:ascii="Corbel" w:hAnsi="Corbel"/>
                <w:sz w:val="24"/>
                <w:szCs w:val="24"/>
              </w:rPr>
              <w:t xml:space="preserve"> w języku ojczystym </w:t>
            </w:r>
            <w:r w:rsidRPr="00E841B4">
              <w:rPr>
                <w:rFonts w:ascii="Corbel" w:hAnsi="Corbel"/>
                <w:sz w:val="24"/>
                <w:szCs w:val="24"/>
              </w:rPr>
              <w:t>uczniom klas 5–10 (I-II gimnazjum) i 11–12 (III-IV gimnazjum)</w:t>
            </w:r>
            <w:r w:rsidR="00662546">
              <w:rPr>
                <w:rFonts w:ascii="Corbel" w:hAnsi="Corbel"/>
                <w:sz w:val="24"/>
                <w:szCs w:val="24"/>
              </w:rPr>
              <w:t xml:space="preserve"> szkół</w:t>
            </w:r>
            <w:r w:rsidR="00B01476">
              <w:rPr>
                <w:rFonts w:ascii="Corbel" w:hAnsi="Corbel"/>
                <w:sz w:val="24"/>
                <w:szCs w:val="24"/>
              </w:rPr>
              <w:t xml:space="preserve"> </w:t>
            </w:r>
            <w:r w:rsidR="00662546">
              <w:rPr>
                <w:rFonts w:ascii="Corbel" w:hAnsi="Corbel"/>
                <w:sz w:val="24"/>
                <w:szCs w:val="24"/>
              </w:rPr>
              <w:t xml:space="preserve">polskiej </w:t>
            </w:r>
            <w:r w:rsidRPr="00E841B4">
              <w:rPr>
                <w:rFonts w:ascii="Corbel" w:hAnsi="Corbel"/>
                <w:sz w:val="24"/>
                <w:szCs w:val="24"/>
              </w:rPr>
              <w:t xml:space="preserve">mniejszości  </w:t>
            </w:r>
            <w:r w:rsidR="00662546">
              <w:rPr>
                <w:rFonts w:ascii="Corbel" w:hAnsi="Corbel"/>
                <w:sz w:val="24"/>
                <w:szCs w:val="24"/>
              </w:rPr>
              <w:t xml:space="preserve">narodowej </w:t>
            </w:r>
            <w:r w:rsidRPr="00E841B4">
              <w:rPr>
                <w:rFonts w:ascii="Corbel" w:hAnsi="Corbel"/>
                <w:sz w:val="24"/>
                <w:szCs w:val="24"/>
              </w:rPr>
              <w:t>na Litwie</w:t>
            </w:r>
            <w:r w:rsidR="00AA4ECC" w:rsidRPr="00E841B4">
              <w:rPr>
                <w:rFonts w:ascii="Corbel" w:hAnsi="Corbel"/>
                <w:sz w:val="24"/>
                <w:szCs w:val="24"/>
              </w:rPr>
              <w:t xml:space="preserve">, </w:t>
            </w:r>
            <w:r w:rsidR="00992CD0">
              <w:rPr>
                <w:rFonts w:ascii="Corbel" w:hAnsi="Corbel"/>
                <w:sz w:val="24"/>
                <w:szCs w:val="24"/>
              </w:rPr>
              <w:br/>
            </w:r>
            <w:r w:rsidR="00AA4ECC" w:rsidRPr="00E841B4">
              <w:rPr>
                <w:rFonts w:ascii="Corbel" w:hAnsi="Corbel"/>
                <w:sz w:val="24"/>
                <w:szCs w:val="24"/>
              </w:rPr>
              <w:t>a w Polsce dofinasowani</w:t>
            </w:r>
            <w:r w:rsidR="00382323" w:rsidRPr="00E841B4">
              <w:rPr>
                <w:rFonts w:ascii="Corbel" w:hAnsi="Corbel"/>
                <w:sz w:val="24"/>
                <w:szCs w:val="24"/>
              </w:rPr>
              <w:t>e</w:t>
            </w:r>
            <w:r w:rsidR="008F0F02" w:rsidRPr="00E841B4">
              <w:rPr>
                <w:rFonts w:ascii="Corbel" w:hAnsi="Corbel"/>
                <w:sz w:val="24"/>
                <w:szCs w:val="24"/>
              </w:rPr>
              <w:t xml:space="preserve"> podręczników oraz książek pomocniczych </w:t>
            </w:r>
            <w:r w:rsidR="00DA2B0A" w:rsidRPr="00E841B4">
              <w:rPr>
                <w:rFonts w:ascii="Corbel" w:hAnsi="Corbel"/>
                <w:sz w:val="24"/>
                <w:szCs w:val="24"/>
              </w:rPr>
              <w:t xml:space="preserve">do nauczania języka litewskiego, historii, kultury </w:t>
            </w:r>
            <w:r w:rsidR="00662546">
              <w:rPr>
                <w:rFonts w:ascii="Corbel" w:hAnsi="Corbel"/>
                <w:sz w:val="24"/>
                <w:szCs w:val="24"/>
              </w:rPr>
              <w:br/>
            </w:r>
            <w:r w:rsidR="00DA2B0A" w:rsidRPr="00E841B4">
              <w:rPr>
                <w:rFonts w:ascii="Corbel" w:hAnsi="Corbel"/>
                <w:sz w:val="24"/>
                <w:szCs w:val="24"/>
              </w:rPr>
              <w:t xml:space="preserve">i geografii Litwy na drugim </w:t>
            </w:r>
            <w:r w:rsidR="004A248F">
              <w:rPr>
                <w:rFonts w:ascii="Corbel" w:hAnsi="Corbel"/>
                <w:sz w:val="24"/>
                <w:szCs w:val="24"/>
              </w:rPr>
              <w:br/>
            </w:r>
            <w:r w:rsidR="00DA2B0A" w:rsidRPr="00E841B4">
              <w:rPr>
                <w:rFonts w:ascii="Corbel" w:hAnsi="Corbel"/>
                <w:sz w:val="24"/>
                <w:szCs w:val="24"/>
              </w:rPr>
              <w:t>i trzecim etapie edukacyjnym</w:t>
            </w:r>
            <w:r w:rsidR="00382323" w:rsidRPr="00E841B4">
              <w:rPr>
                <w:rFonts w:ascii="Corbel" w:hAnsi="Corbel"/>
                <w:sz w:val="24"/>
                <w:szCs w:val="24"/>
              </w:rPr>
              <w:t>,</w:t>
            </w:r>
            <w:r w:rsidR="004A248F">
              <w:rPr>
                <w:rFonts w:ascii="Corbel" w:hAnsi="Corbel"/>
                <w:sz w:val="24"/>
                <w:szCs w:val="24"/>
              </w:rPr>
              <w:br/>
            </w:r>
            <w:r w:rsidR="00DA2B0A" w:rsidRPr="00E841B4">
              <w:rPr>
                <w:rFonts w:ascii="Corbel" w:hAnsi="Corbel"/>
                <w:sz w:val="24"/>
                <w:szCs w:val="24"/>
              </w:rPr>
              <w:t>w klasach 4-8 szkoły podstawo</w:t>
            </w:r>
            <w:r w:rsidR="00B01476">
              <w:rPr>
                <w:rFonts w:ascii="Corbel" w:hAnsi="Corbel"/>
                <w:sz w:val="24"/>
                <w:szCs w:val="24"/>
              </w:rPr>
              <w:t>w</w:t>
            </w:r>
            <w:r w:rsidR="00DA2B0A" w:rsidRPr="00E841B4">
              <w:rPr>
                <w:rFonts w:ascii="Corbel" w:hAnsi="Corbel"/>
                <w:sz w:val="24"/>
                <w:szCs w:val="24"/>
              </w:rPr>
              <w:t>ej oraz szkołach ponadpodstawo</w:t>
            </w:r>
            <w:r w:rsidR="00382323" w:rsidRPr="00E841B4">
              <w:rPr>
                <w:rFonts w:ascii="Corbel" w:hAnsi="Corbel"/>
                <w:sz w:val="24"/>
                <w:szCs w:val="24"/>
              </w:rPr>
              <w:t>w</w:t>
            </w:r>
            <w:r w:rsidR="00A379E7" w:rsidRPr="00E841B4">
              <w:rPr>
                <w:rFonts w:ascii="Corbel" w:hAnsi="Corbel"/>
                <w:sz w:val="24"/>
                <w:szCs w:val="24"/>
              </w:rPr>
              <w:t>ych.</w:t>
            </w:r>
          </w:p>
          <w:p w:rsidR="00E841B4" w:rsidRDefault="00A33E01" w:rsidP="003D202E">
            <w:pPr>
              <w:numPr>
                <w:ilvl w:val="2"/>
                <w:numId w:val="11"/>
              </w:numPr>
              <w:spacing w:after="0" w:line="240" w:lineRule="auto"/>
              <w:contextualSpacing/>
              <w:jc w:val="both"/>
              <w:rPr>
                <w:rFonts w:ascii="Corbel" w:hAnsi="Corbel"/>
                <w:sz w:val="24"/>
                <w:szCs w:val="24"/>
              </w:rPr>
            </w:pPr>
            <w:r w:rsidRPr="00E841B4">
              <w:rPr>
                <w:rFonts w:ascii="Corbel" w:hAnsi="Corbel"/>
                <w:sz w:val="24"/>
                <w:szCs w:val="24"/>
              </w:rPr>
              <w:t>Zachęca</w:t>
            </w:r>
            <w:r w:rsidR="00AA4ECC" w:rsidRPr="00E841B4">
              <w:rPr>
                <w:rFonts w:ascii="Corbel" w:hAnsi="Corbel"/>
                <w:sz w:val="24"/>
                <w:szCs w:val="24"/>
              </w:rPr>
              <w:t>ć</w:t>
            </w:r>
            <w:r w:rsidRPr="00E841B4">
              <w:rPr>
                <w:rFonts w:ascii="Corbel" w:hAnsi="Corbel"/>
                <w:sz w:val="24"/>
                <w:szCs w:val="24"/>
              </w:rPr>
              <w:t xml:space="preserve"> do zaangażowania litewskich </w:t>
            </w:r>
            <w:r w:rsidR="00E30837">
              <w:rPr>
                <w:rFonts w:ascii="Corbel" w:hAnsi="Corbel"/>
                <w:sz w:val="24"/>
                <w:szCs w:val="24"/>
              </w:rPr>
              <w:t>oraz</w:t>
            </w:r>
            <w:r w:rsidR="0063210F">
              <w:rPr>
                <w:rFonts w:ascii="Corbel" w:hAnsi="Corbel"/>
                <w:sz w:val="24"/>
                <w:szCs w:val="24"/>
              </w:rPr>
              <w:t xml:space="preserve"> </w:t>
            </w:r>
            <w:r w:rsidRPr="00E841B4">
              <w:rPr>
                <w:rFonts w:ascii="Corbel" w:hAnsi="Corbel"/>
                <w:sz w:val="24"/>
                <w:szCs w:val="24"/>
              </w:rPr>
              <w:t>polskich ekspertów w przygotowywanie i adaptację podręczników w języku ojczystym dla polskiej mniejszości narodowej na Litwie lub litewskiej mniejszości narodowej w Polsce.</w:t>
            </w:r>
          </w:p>
          <w:p w:rsidR="00E841B4" w:rsidRDefault="00A33E01" w:rsidP="003D202E">
            <w:pPr>
              <w:numPr>
                <w:ilvl w:val="2"/>
                <w:numId w:val="11"/>
              </w:numPr>
              <w:spacing w:after="0" w:line="240" w:lineRule="auto"/>
              <w:contextualSpacing/>
              <w:jc w:val="both"/>
              <w:rPr>
                <w:rFonts w:ascii="Corbel" w:hAnsi="Corbel"/>
                <w:sz w:val="24"/>
                <w:szCs w:val="24"/>
              </w:rPr>
            </w:pPr>
            <w:r w:rsidRPr="00E841B4">
              <w:rPr>
                <w:rFonts w:ascii="Corbel" w:hAnsi="Corbel"/>
                <w:sz w:val="24"/>
                <w:szCs w:val="24"/>
              </w:rPr>
              <w:lastRenderedPageBreak/>
              <w:t>Finansowa</w:t>
            </w:r>
            <w:r w:rsidR="00AA4ECC" w:rsidRPr="00E841B4">
              <w:rPr>
                <w:rFonts w:ascii="Corbel" w:hAnsi="Corbel"/>
                <w:sz w:val="24"/>
                <w:szCs w:val="24"/>
              </w:rPr>
              <w:t>ć</w:t>
            </w:r>
            <w:r w:rsidRPr="00E841B4">
              <w:rPr>
                <w:rFonts w:ascii="Corbel" w:hAnsi="Corbel"/>
                <w:sz w:val="24"/>
                <w:szCs w:val="24"/>
              </w:rPr>
              <w:t>, w miarę możliwości, adaptacj</w:t>
            </w:r>
            <w:r w:rsidR="00AA4ECC" w:rsidRPr="00E841B4">
              <w:rPr>
                <w:rFonts w:ascii="Corbel" w:hAnsi="Corbel"/>
                <w:sz w:val="24"/>
                <w:szCs w:val="24"/>
              </w:rPr>
              <w:t>e</w:t>
            </w:r>
            <w:r w:rsidRPr="00E841B4">
              <w:rPr>
                <w:rFonts w:ascii="Corbel" w:hAnsi="Corbel"/>
                <w:sz w:val="24"/>
                <w:szCs w:val="24"/>
              </w:rPr>
              <w:t>, publikacj</w:t>
            </w:r>
            <w:r w:rsidR="00AA4ECC" w:rsidRPr="00E841B4">
              <w:rPr>
                <w:rFonts w:ascii="Corbel" w:hAnsi="Corbel"/>
                <w:sz w:val="24"/>
                <w:szCs w:val="24"/>
              </w:rPr>
              <w:t>e</w:t>
            </w:r>
            <w:r w:rsidRPr="00E841B4">
              <w:rPr>
                <w:rFonts w:ascii="Corbel" w:hAnsi="Corbel"/>
                <w:sz w:val="24"/>
                <w:szCs w:val="24"/>
              </w:rPr>
              <w:t xml:space="preserve"> i dystrybucj</w:t>
            </w:r>
            <w:r w:rsidR="00AA4ECC" w:rsidRPr="00E841B4">
              <w:rPr>
                <w:rFonts w:ascii="Corbel" w:hAnsi="Corbel"/>
                <w:sz w:val="24"/>
                <w:szCs w:val="24"/>
              </w:rPr>
              <w:t>e</w:t>
            </w:r>
            <w:r w:rsidRPr="00E841B4">
              <w:rPr>
                <w:rFonts w:ascii="Corbel" w:hAnsi="Corbel"/>
                <w:sz w:val="24"/>
                <w:szCs w:val="24"/>
              </w:rPr>
              <w:t xml:space="preserve"> podręczników </w:t>
            </w:r>
            <w:r w:rsidR="00B27D81">
              <w:rPr>
                <w:rFonts w:ascii="Corbel" w:hAnsi="Corbel"/>
                <w:sz w:val="24"/>
                <w:szCs w:val="24"/>
              </w:rPr>
              <w:t xml:space="preserve">do </w:t>
            </w:r>
            <w:r w:rsidRPr="00E841B4">
              <w:rPr>
                <w:rFonts w:ascii="Corbel" w:hAnsi="Corbel"/>
                <w:sz w:val="24"/>
                <w:szCs w:val="24"/>
              </w:rPr>
              <w:t xml:space="preserve">innych przedmiotów </w:t>
            </w:r>
            <w:r w:rsidR="00B27D81">
              <w:rPr>
                <w:rFonts w:ascii="Corbel" w:hAnsi="Corbel"/>
                <w:sz w:val="24"/>
                <w:szCs w:val="24"/>
              </w:rPr>
              <w:t xml:space="preserve">nauczania </w:t>
            </w:r>
            <w:r w:rsidRPr="00E841B4">
              <w:rPr>
                <w:rFonts w:ascii="Corbel" w:hAnsi="Corbel"/>
                <w:sz w:val="24"/>
                <w:szCs w:val="24"/>
              </w:rPr>
              <w:t xml:space="preserve">przygotowanych przez oba kraje dla uczniów mniejszości </w:t>
            </w:r>
            <w:r w:rsidR="00106E6A" w:rsidRPr="00E841B4">
              <w:rPr>
                <w:rFonts w:ascii="Corbel" w:hAnsi="Corbel"/>
                <w:sz w:val="24"/>
                <w:szCs w:val="24"/>
              </w:rPr>
              <w:t xml:space="preserve">narodowej </w:t>
            </w:r>
            <w:r w:rsidRPr="00E841B4">
              <w:rPr>
                <w:rFonts w:ascii="Corbel" w:hAnsi="Corbel"/>
                <w:sz w:val="24"/>
                <w:szCs w:val="24"/>
              </w:rPr>
              <w:t>polskiej na Litwie i uczniów mniejszości narodowej litewskiej w Polsce</w:t>
            </w:r>
            <w:r w:rsidR="00B27D81">
              <w:rPr>
                <w:rFonts w:ascii="Corbel" w:hAnsi="Corbel"/>
                <w:sz w:val="24"/>
                <w:szCs w:val="24"/>
              </w:rPr>
              <w:t>.</w:t>
            </w:r>
          </w:p>
          <w:p w:rsidR="00E841B4" w:rsidRDefault="00382323" w:rsidP="003D202E">
            <w:pPr>
              <w:numPr>
                <w:ilvl w:val="2"/>
                <w:numId w:val="11"/>
              </w:numPr>
              <w:spacing w:after="0" w:line="240" w:lineRule="auto"/>
              <w:contextualSpacing/>
              <w:jc w:val="both"/>
              <w:rPr>
                <w:rFonts w:ascii="Corbel" w:hAnsi="Corbel"/>
                <w:sz w:val="24"/>
                <w:szCs w:val="24"/>
              </w:rPr>
            </w:pPr>
            <w:r w:rsidRPr="00E841B4">
              <w:rPr>
                <w:rFonts w:ascii="Corbel" w:hAnsi="Corbel"/>
                <w:sz w:val="24"/>
                <w:szCs w:val="24"/>
              </w:rPr>
              <w:t>O</w:t>
            </w:r>
            <w:r w:rsidR="00A33E01" w:rsidRPr="00E841B4">
              <w:rPr>
                <w:rFonts w:ascii="Corbel" w:hAnsi="Corbel"/>
                <w:sz w:val="24"/>
                <w:szCs w:val="24"/>
              </w:rPr>
              <w:t>rganizowa</w:t>
            </w:r>
            <w:r w:rsidR="00DA2B0A" w:rsidRPr="00E841B4">
              <w:rPr>
                <w:rFonts w:ascii="Corbel" w:hAnsi="Corbel"/>
                <w:sz w:val="24"/>
                <w:szCs w:val="24"/>
              </w:rPr>
              <w:t>ć</w:t>
            </w:r>
            <w:r w:rsidR="0065425E">
              <w:rPr>
                <w:rFonts w:ascii="Corbel" w:hAnsi="Corbel"/>
                <w:sz w:val="24"/>
                <w:szCs w:val="24"/>
              </w:rPr>
              <w:t xml:space="preserve"> </w:t>
            </w:r>
            <w:r w:rsidR="005744E8" w:rsidRPr="00E841B4">
              <w:rPr>
                <w:rFonts w:ascii="Corbel" w:hAnsi="Corbel"/>
                <w:sz w:val="24"/>
                <w:szCs w:val="24"/>
              </w:rPr>
              <w:t>w ramach</w:t>
            </w:r>
            <w:r w:rsidR="0065425E">
              <w:rPr>
                <w:rFonts w:ascii="Corbel" w:hAnsi="Corbel"/>
                <w:sz w:val="24"/>
                <w:szCs w:val="24"/>
              </w:rPr>
              <w:t xml:space="preserve"> </w:t>
            </w:r>
            <w:r w:rsidR="00DA2B0A" w:rsidRPr="00E841B4">
              <w:rPr>
                <w:rFonts w:ascii="Corbel" w:hAnsi="Corbel"/>
                <w:sz w:val="24"/>
                <w:szCs w:val="24"/>
              </w:rPr>
              <w:t>współpracy odpowiednich</w:t>
            </w:r>
            <w:r w:rsidR="0065425E">
              <w:rPr>
                <w:rFonts w:ascii="Corbel" w:hAnsi="Corbel"/>
                <w:sz w:val="24"/>
                <w:szCs w:val="24"/>
              </w:rPr>
              <w:t xml:space="preserve"> </w:t>
            </w:r>
            <w:r w:rsidR="00DA2B0A" w:rsidRPr="00E841B4">
              <w:rPr>
                <w:rFonts w:ascii="Corbel" w:hAnsi="Corbel"/>
                <w:sz w:val="24"/>
                <w:szCs w:val="24"/>
              </w:rPr>
              <w:t xml:space="preserve">instytucji Litwy i Polski </w:t>
            </w:r>
            <w:r w:rsidR="005744E8" w:rsidRPr="00E841B4">
              <w:rPr>
                <w:rFonts w:ascii="Corbel" w:hAnsi="Corbel"/>
                <w:sz w:val="24"/>
                <w:szCs w:val="24"/>
              </w:rPr>
              <w:t>szkolenia dla</w:t>
            </w:r>
            <w:r w:rsidR="0065425E">
              <w:rPr>
                <w:rFonts w:ascii="Corbel" w:hAnsi="Corbel"/>
                <w:sz w:val="24"/>
                <w:szCs w:val="24"/>
              </w:rPr>
              <w:t xml:space="preserve"> </w:t>
            </w:r>
            <w:r w:rsidR="00DA2B0A" w:rsidRPr="00E841B4">
              <w:rPr>
                <w:rFonts w:ascii="Corbel" w:hAnsi="Corbel"/>
                <w:sz w:val="24"/>
                <w:szCs w:val="24"/>
              </w:rPr>
              <w:t>nauczycieli wdrażaj</w:t>
            </w:r>
            <w:r w:rsidR="00106E6A">
              <w:rPr>
                <w:rFonts w:ascii="Corbel" w:hAnsi="Corbel"/>
                <w:sz w:val="24"/>
                <w:szCs w:val="24"/>
              </w:rPr>
              <w:t>ą</w:t>
            </w:r>
            <w:r w:rsidR="00DA2B0A" w:rsidRPr="00E841B4">
              <w:rPr>
                <w:rFonts w:ascii="Corbel" w:hAnsi="Corbel"/>
                <w:sz w:val="24"/>
                <w:szCs w:val="24"/>
              </w:rPr>
              <w:t>c</w:t>
            </w:r>
            <w:r w:rsidR="00B27D81">
              <w:rPr>
                <w:rFonts w:ascii="Corbel" w:hAnsi="Corbel"/>
                <w:sz w:val="24"/>
                <w:szCs w:val="24"/>
              </w:rPr>
              <w:t>e</w:t>
            </w:r>
            <w:r w:rsidR="00DA2B0A" w:rsidRPr="00E841B4">
              <w:rPr>
                <w:rFonts w:ascii="Corbel" w:hAnsi="Corbel"/>
                <w:sz w:val="24"/>
                <w:szCs w:val="24"/>
              </w:rPr>
              <w:t xml:space="preserve"> do efektywnego korzystania </w:t>
            </w:r>
            <w:r w:rsidR="00B27D81">
              <w:rPr>
                <w:rFonts w:ascii="Corbel" w:hAnsi="Corbel"/>
                <w:sz w:val="24"/>
                <w:szCs w:val="24"/>
              </w:rPr>
              <w:t xml:space="preserve">z </w:t>
            </w:r>
            <w:r w:rsidR="00A33E01" w:rsidRPr="00E841B4">
              <w:rPr>
                <w:rFonts w:ascii="Corbel" w:hAnsi="Corbel"/>
                <w:sz w:val="24"/>
                <w:szCs w:val="24"/>
              </w:rPr>
              <w:t>nowych podręczników i pomocy dydaktycznych</w:t>
            </w:r>
            <w:r w:rsidR="001043B3" w:rsidRPr="00E841B4">
              <w:rPr>
                <w:rFonts w:ascii="Corbel" w:hAnsi="Corbel"/>
                <w:sz w:val="24"/>
                <w:szCs w:val="24"/>
              </w:rPr>
              <w:t>.</w:t>
            </w:r>
          </w:p>
          <w:p w:rsidR="00A33E01" w:rsidRPr="00E841B4" w:rsidRDefault="00A33E01" w:rsidP="003D202E">
            <w:pPr>
              <w:numPr>
                <w:ilvl w:val="2"/>
                <w:numId w:val="11"/>
              </w:numPr>
              <w:spacing w:after="0" w:line="240" w:lineRule="auto"/>
              <w:contextualSpacing/>
              <w:jc w:val="both"/>
              <w:rPr>
                <w:rFonts w:ascii="Corbel" w:hAnsi="Corbel"/>
                <w:sz w:val="24"/>
                <w:szCs w:val="24"/>
              </w:rPr>
            </w:pPr>
            <w:r w:rsidRPr="00E841B4">
              <w:rPr>
                <w:rFonts w:ascii="Corbel" w:hAnsi="Corbel"/>
                <w:sz w:val="24"/>
                <w:szCs w:val="24"/>
              </w:rPr>
              <w:t>Dokona</w:t>
            </w:r>
            <w:r w:rsidR="00AA4ECC" w:rsidRPr="00E841B4">
              <w:rPr>
                <w:rFonts w:ascii="Corbel" w:hAnsi="Corbel"/>
                <w:sz w:val="24"/>
                <w:szCs w:val="24"/>
              </w:rPr>
              <w:t>ć</w:t>
            </w:r>
            <w:r w:rsidRPr="00E841B4">
              <w:rPr>
                <w:rFonts w:ascii="Corbel" w:hAnsi="Corbel"/>
                <w:sz w:val="24"/>
                <w:szCs w:val="24"/>
              </w:rPr>
              <w:t xml:space="preserve"> analizy zasobów </w:t>
            </w:r>
            <w:r w:rsidR="00B27D81">
              <w:rPr>
                <w:rFonts w:ascii="Corbel" w:hAnsi="Corbel"/>
                <w:sz w:val="24"/>
                <w:szCs w:val="24"/>
              </w:rPr>
              <w:t xml:space="preserve">edukacyjnych </w:t>
            </w:r>
            <w:r w:rsidRPr="00E841B4">
              <w:rPr>
                <w:rFonts w:ascii="Corbel" w:hAnsi="Corbel"/>
                <w:sz w:val="24"/>
                <w:szCs w:val="24"/>
              </w:rPr>
              <w:t xml:space="preserve">obu </w:t>
            </w:r>
            <w:r w:rsidR="00DA2B0A" w:rsidRPr="00E841B4">
              <w:rPr>
                <w:rFonts w:ascii="Corbel" w:hAnsi="Corbel"/>
                <w:sz w:val="24"/>
                <w:szCs w:val="24"/>
              </w:rPr>
              <w:t>S</w:t>
            </w:r>
            <w:r w:rsidRPr="00E841B4">
              <w:rPr>
                <w:rFonts w:ascii="Corbel" w:hAnsi="Corbel"/>
                <w:sz w:val="24"/>
                <w:szCs w:val="24"/>
              </w:rPr>
              <w:t xml:space="preserve">tron, które mogłyby zostać wykorzystane </w:t>
            </w:r>
            <w:r w:rsidR="00992CD0">
              <w:rPr>
                <w:rFonts w:ascii="Corbel" w:hAnsi="Corbel"/>
                <w:sz w:val="24"/>
                <w:szCs w:val="24"/>
              </w:rPr>
              <w:br/>
            </w:r>
            <w:r w:rsidRPr="00E841B4">
              <w:rPr>
                <w:rFonts w:ascii="Corbel" w:hAnsi="Corbel"/>
                <w:sz w:val="24"/>
                <w:szCs w:val="24"/>
              </w:rPr>
              <w:t>w procesie edukacyjnym oraz opracowa</w:t>
            </w:r>
            <w:r w:rsidR="00B84526">
              <w:rPr>
                <w:rFonts w:ascii="Corbel" w:hAnsi="Corbel"/>
                <w:sz w:val="24"/>
                <w:szCs w:val="24"/>
              </w:rPr>
              <w:t>ć</w:t>
            </w:r>
            <w:r w:rsidRPr="00E841B4">
              <w:rPr>
                <w:rFonts w:ascii="Corbel" w:hAnsi="Corbel"/>
                <w:sz w:val="24"/>
                <w:szCs w:val="24"/>
              </w:rPr>
              <w:t xml:space="preserve"> propozycj</w:t>
            </w:r>
            <w:r w:rsidR="00B84526">
              <w:rPr>
                <w:rFonts w:ascii="Corbel" w:hAnsi="Corbel"/>
                <w:sz w:val="24"/>
                <w:szCs w:val="24"/>
              </w:rPr>
              <w:t>e</w:t>
            </w:r>
            <w:r w:rsidRPr="00E841B4">
              <w:rPr>
                <w:rFonts w:ascii="Corbel" w:hAnsi="Corbel"/>
                <w:sz w:val="24"/>
                <w:szCs w:val="24"/>
              </w:rPr>
              <w:t xml:space="preserve"> dotycząc</w:t>
            </w:r>
            <w:r w:rsidR="00B84526">
              <w:rPr>
                <w:rFonts w:ascii="Corbel" w:hAnsi="Corbel"/>
                <w:sz w:val="24"/>
                <w:szCs w:val="24"/>
              </w:rPr>
              <w:t>e</w:t>
            </w:r>
            <w:r w:rsidRPr="00E841B4">
              <w:rPr>
                <w:rFonts w:ascii="Corbel" w:hAnsi="Corbel"/>
                <w:sz w:val="24"/>
                <w:szCs w:val="24"/>
              </w:rPr>
              <w:t xml:space="preserve"> możliwości dostępu do nich dla szkół, nauczycieli i uczniów.</w:t>
            </w:r>
          </w:p>
        </w:tc>
      </w:tr>
      <w:tr w:rsidR="00A33E01" w:rsidRPr="00E841B4" w:rsidTr="00D35F02">
        <w:tc>
          <w:tcPr>
            <w:tcW w:w="4814" w:type="dxa"/>
            <w:shd w:val="clear" w:color="auto" w:fill="auto"/>
          </w:tcPr>
          <w:p w:rsidR="00A33E01" w:rsidRPr="00E841B4" w:rsidRDefault="00561837" w:rsidP="003D202E">
            <w:pPr>
              <w:pStyle w:val="Spalvotassraas1parykinimas1"/>
              <w:numPr>
                <w:ilvl w:val="0"/>
                <w:numId w:val="1"/>
              </w:num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E841B4">
              <w:rPr>
                <w:rFonts w:ascii="Corbel" w:hAnsi="Corbel"/>
                <w:b/>
                <w:sz w:val="24"/>
                <w:szCs w:val="24"/>
              </w:rPr>
              <w:lastRenderedPageBreak/>
              <w:t xml:space="preserve">Deklaracijos </w:t>
            </w:r>
            <w:r w:rsidR="00A33E01" w:rsidRPr="00E841B4">
              <w:rPr>
                <w:rFonts w:ascii="Corbel" w:hAnsi="Corbel"/>
                <w:b/>
                <w:sz w:val="24"/>
                <w:szCs w:val="24"/>
              </w:rPr>
              <w:t>įgyvendinim</w:t>
            </w:r>
            <w:r w:rsidRPr="00E841B4">
              <w:rPr>
                <w:rFonts w:ascii="Corbel" w:hAnsi="Corbel"/>
                <w:b/>
                <w:sz w:val="24"/>
                <w:szCs w:val="24"/>
              </w:rPr>
              <w:t>as</w:t>
            </w:r>
          </w:p>
        </w:tc>
        <w:tc>
          <w:tcPr>
            <w:tcW w:w="4814" w:type="dxa"/>
            <w:shd w:val="clear" w:color="auto" w:fill="auto"/>
          </w:tcPr>
          <w:p w:rsidR="00A33E01" w:rsidRPr="00E841B4" w:rsidRDefault="00A33E01" w:rsidP="003D202E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E841B4">
              <w:rPr>
                <w:rFonts w:ascii="Corbel" w:hAnsi="Corbel"/>
                <w:b/>
                <w:sz w:val="24"/>
                <w:szCs w:val="24"/>
              </w:rPr>
              <w:t>3.W</w:t>
            </w:r>
            <w:r w:rsidR="00410F30" w:rsidRPr="00E841B4">
              <w:rPr>
                <w:rFonts w:ascii="Corbel" w:hAnsi="Corbel"/>
                <w:b/>
                <w:sz w:val="24"/>
                <w:szCs w:val="24"/>
              </w:rPr>
              <w:t>drażani</w:t>
            </w:r>
            <w:r w:rsidR="00DD7F13" w:rsidRPr="00E841B4">
              <w:rPr>
                <w:rFonts w:ascii="Corbel" w:hAnsi="Corbel"/>
                <w:b/>
                <w:sz w:val="24"/>
                <w:szCs w:val="24"/>
              </w:rPr>
              <w:t>e</w:t>
            </w:r>
            <w:r w:rsidR="00BC5741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="00561837" w:rsidRPr="00E841B4">
              <w:rPr>
                <w:rFonts w:ascii="Corbel" w:hAnsi="Corbel"/>
                <w:b/>
                <w:sz w:val="24"/>
                <w:szCs w:val="24"/>
              </w:rPr>
              <w:t>deklaracji</w:t>
            </w:r>
          </w:p>
        </w:tc>
      </w:tr>
      <w:tr w:rsidR="00A33E01" w:rsidRPr="00E841B4" w:rsidTr="00D35F02">
        <w:tc>
          <w:tcPr>
            <w:tcW w:w="4814" w:type="dxa"/>
            <w:shd w:val="clear" w:color="auto" w:fill="auto"/>
          </w:tcPr>
          <w:p w:rsidR="00A379E7" w:rsidRPr="00E841B4" w:rsidRDefault="00A33E01" w:rsidP="003D202E">
            <w:pPr>
              <w:pStyle w:val="Spalvotassraas1parykinimas1"/>
              <w:numPr>
                <w:ilvl w:val="1"/>
                <w:numId w:val="1"/>
              </w:num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E841B4">
              <w:rPr>
                <w:rFonts w:ascii="Corbel" w:hAnsi="Corbel"/>
                <w:sz w:val="24"/>
                <w:szCs w:val="24"/>
              </w:rPr>
              <w:t xml:space="preserve">Parengti </w:t>
            </w:r>
            <w:r w:rsidR="00561837" w:rsidRPr="00E841B4">
              <w:rPr>
                <w:rFonts w:ascii="Corbel" w:hAnsi="Corbel"/>
                <w:sz w:val="24"/>
                <w:szCs w:val="24"/>
              </w:rPr>
              <w:t>šios deklaracijos</w:t>
            </w:r>
            <w:r w:rsidRPr="00E841B4">
              <w:rPr>
                <w:rFonts w:ascii="Corbel" w:hAnsi="Corbel"/>
                <w:sz w:val="24"/>
                <w:szCs w:val="24"/>
              </w:rPr>
              <w:t xml:space="preserve"> įgyvendinimo planą</w:t>
            </w:r>
            <w:r w:rsidR="00BC5741">
              <w:rPr>
                <w:rFonts w:ascii="Corbel" w:hAnsi="Corbel"/>
                <w:sz w:val="24"/>
                <w:szCs w:val="24"/>
              </w:rPr>
              <w:t xml:space="preserve"> </w:t>
            </w:r>
            <w:r w:rsidR="00DD7F13" w:rsidRPr="00E841B4">
              <w:rPr>
                <w:rFonts w:ascii="Corbel" w:hAnsi="Corbel"/>
                <w:sz w:val="24"/>
                <w:szCs w:val="24"/>
              </w:rPr>
              <w:t xml:space="preserve">iki 2020 m. </w:t>
            </w:r>
            <w:r w:rsidR="00CB7B86" w:rsidRPr="00E841B4">
              <w:rPr>
                <w:rFonts w:ascii="Corbel" w:hAnsi="Corbel"/>
                <w:sz w:val="24"/>
                <w:szCs w:val="24"/>
              </w:rPr>
              <w:t>kovo</w:t>
            </w:r>
            <w:r w:rsidR="00DD7F13" w:rsidRPr="00E841B4">
              <w:rPr>
                <w:rFonts w:ascii="Corbel" w:hAnsi="Corbel"/>
                <w:sz w:val="24"/>
                <w:szCs w:val="24"/>
              </w:rPr>
              <w:t xml:space="preserve"> 1 d.</w:t>
            </w:r>
            <w:r w:rsidR="00BC5741">
              <w:rPr>
                <w:rFonts w:ascii="Corbel" w:hAnsi="Corbel"/>
                <w:sz w:val="24"/>
                <w:szCs w:val="24"/>
              </w:rPr>
              <w:t xml:space="preserve"> Šalys </w:t>
            </w:r>
            <w:r w:rsidR="00421588">
              <w:rPr>
                <w:rFonts w:ascii="Corbel" w:hAnsi="Corbel"/>
                <w:sz w:val="24"/>
                <w:szCs w:val="24"/>
              </w:rPr>
              <w:t xml:space="preserve">deklaruoja </w:t>
            </w:r>
            <w:r w:rsidR="00BC5741">
              <w:rPr>
                <w:rFonts w:ascii="Corbel" w:hAnsi="Corbel"/>
                <w:sz w:val="24"/>
                <w:szCs w:val="24"/>
              </w:rPr>
              <w:t xml:space="preserve">ne rečiau nei kartą per metus </w:t>
            </w:r>
            <w:r w:rsidR="00421588">
              <w:rPr>
                <w:rFonts w:ascii="Corbel" w:hAnsi="Corbel"/>
                <w:sz w:val="24"/>
                <w:szCs w:val="24"/>
              </w:rPr>
              <w:t>keistis</w:t>
            </w:r>
            <w:r w:rsidR="00CC66BE">
              <w:rPr>
                <w:rFonts w:ascii="Corbel" w:hAnsi="Corbel"/>
                <w:sz w:val="24"/>
                <w:szCs w:val="24"/>
              </w:rPr>
              <w:t xml:space="preserve"> informacija dėl Deklaracijos įgyvendinimo rezultatų.</w:t>
            </w:r>
          </w:p>
          <w:p w:rsidR="000508A6" w:rsidRPr="00E841B4" w:rsidRDefault="00473A9A" w:rsidP="003D202E">
            <w:pPr>
              <w:pStyle w:val="Spalvotassraas1parykinimas1"/>
              <w:numPr>
                <w:ilvl w:val="1"/>
                <w:numId w:val="1"/>
              </w:num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E841B4">
              <w:rPr>
                <w:rFonts w:ascii="Corbel" w:hAnsi="Corbel"/>
                <w:sz w:val="24"/>
                <w:szCs w:val="24"/>
              </w:rPr>
              <w:t xml:space="preserve">Kiekviena Šalis </w:t>
            </w:r>
            <w:r w:rsidR="000508A6" w:rsidRPr="00E841B4">
              <w:rPr>
                <w:rFonts w:ascii="Corbel" w:hAnsi="Corbel"/>
                <w:sz w:val="24"/>
                <w:szCs w:val="24"/>
              </w:rPr>
              <w:t xml:space="preserve">įsipareigoja sukurti Grupę, atsakingą už </w:t>
            </w:r>
            <w:r w:rsidR="00814545" w:rsidRPr="00E841B4">
              <w:rPr>
                <w:rFonts w:ascii="Corbel" w:hAnsi="Corbel"/>
                <w:sz w:val="24"/>
                <w:szCs w:val="24"/>
              </w:rPr>
              <w:t xml:space="preserve">deklaracijos </w:t>
            </w:r>
            <w:r w:rsidR="000508A6" w:rsidRPr="00E841B4">
              <w:rPr>
                <w:rFonts w:ascii="Corbel" w:hAnsi="Corbel"/>
                <w:sz w:val="24"/>
                <w:szCs w:val="24"/>
              </w:rPr>
              <w:t>įgyvendinim</w:t>
            </w:r>
            <w:r w:rsidR="007013E8" w:rsidRPr="00E841B4">
              <w:rPr>
                <w:rFonts w:ascii="Corbel" w:hAnsi="Corbel"/>
                <w:sz w:val="24"/>
                <w:szCs w:val="24"/>
              </w:rPr>
              <w:t>o</w:t>
            </w:r>
            <w:r w:rsidR="000508A6" w:rsidRPr="00E841B4">
              <w:rPr>
                <w:rFonts w:ascii="Corbel" w:hAnsi="Corbel"/>
                <w:sz w:val="24"/>
                <w:szCs w:val="24"/>
              </w:rPr>
              <w:t xml:space="preserve"> stebėjimą</w:t>
            </w:r>
            <w:r w:rsidR="00020AB5" w:rsidRPr="00E841B4">
              <w:rPr>
                <w:rFonts w:ascii="Corbel" w:hAnsi="Corbel"/>
                <w:sz w:val="24"/>
                <w:szCs w:val="24"/>
              </w:rPr>
              <w:t>,</w:t>
            </w:r>
            <w:r w:rsidR="00A5444B" w:rsidRPr="00E841B4">
              <w:rPr>
                <w:rFonts w:ascii="Corbel" w:hAnsi="Corbel"/>
                <w:sz w:val="24"/>
                <w:szCs w:val="24"/>
              </w:rPr>
              <w:t xml:space="preserve"> ir</w:t>
            </w:r>
            <w:r w:rsidR="000508A6" w:rsidRPr="00E841B4">
              <w:rPr>
                <w:rFonts w:ascii="Corbel" w:hAnsi="Corbel"/>
                <w:sz w:val="24"/>
                <w:szCs w:val="24"/>
              </w:rPr>
              <w:t xml:space="preserve"> apie tai informuo</w:t>
            </w:r>
            <w:r w:rsidR="00A5444B" w:rsidRPr="00E841B4">
              <w:rPr>
                <w:rFonts w:ascii="Corbel" w:hAnsi="Corbel"/>
                <w:sz w:val="24"/>
                <w:szCs w:val="24"/>
              </w:rPr>
              <w:t>ti</w:t>
            </w:r>
            <w:r w:rsidR="000508A6" w:rsidRPr="00E841B4">
              <w:rPr>
                <w:rFonts w:ascii="Corbel" w:hAnsi="Corbel"/>
                <w:sz w:val="24"/>
                <w:szCs w:val="24"/>
              </w:rPr>
              <w:t xml:space="preserve"> kitą Šalį.</w:t>
            </w:r>
          </w:p>
          <w:p w:rsidR="00D536AD" w:rsidRPr="00E841B4" w:rsidRDefault="00D536AD" w:rsidP="003D202E">
            <w:pPr>
              <w:pStyle w:val="Spalvotassraas1parykinimas1"/>
              <w:numPr>
                <w:ilvl w:val="1"/>
                <w:numId w:val="1"/>
              </w:num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E841B4">
              <w:rPr>
                <w:rFonts w:ascii="Corbel" w:hAnsi="Corbel"/>
                <w:sz w:val="24"/>
                <w:szCs w:val="24"/>
              </w:rPr>
              <w:t>Deklaracija sudaroma dviem</w:t>
            </w:r>
            <w:r w:rsidR="00CC66BE">
              <w:rPr>
                <w:rFonts w:ascii="Corbel" w:hAnsi="Corbel"/>
                <w:sz w:val="24"/>
                <w:szCs w:val="24"/>
              </w:rPr>
              <w:t xml:space="preserve">, lietuvių ir lenkų kalba, </w:t>
            </w:r>
            <w:r w:rsidRPr="00E841B4">
              <w:rPr>
                <w:rFonts w:ascii="Corbel" w:hAnsi="Corbel"/>
                <w:sz w:val="24"/>
                <w:szCs w:val="24"/>
              </w:rPr>
              <w:t xml:space="preserve"> </w:t>
            </w:r>
            <w:r w:rsidR="00B9200D" w:rsidRPr="00E841B4">
              <w:rPr>
                <w:rFonts w:ascii="Corbel" w:hAnsi="Corbel"/>
                <w:sz w:val="24"/>
                <w:szCs w:val="24"/>
              </w:rPr>
              <w:t xml:space="preserve">vienodą teisinę galią turinčiais </w:t>
            </w:r>
            <w:r w:rsidRPr="00E841B4">
              <w:rPr>
                <w:rFonts w:ascii="Corbel" w:hAnsi="Corbel"/>
                <w:sz w:val="24"/>
                <w:szCs w:val="24"/>
              </w:rPr>
              <w:t>egzemplioriais</w:t>
            </w:r>
            <w:r w:rsidR="00CC66BE">
              <w:rPr>
                <w:rFonts w:ascii="Corbel" w:hAnsi="Corbel"/>
                <w:sz w:val="24"/>
                <w:szCs w:val="24"/>
              </w:rPr>
              <w:t>.</w:t>
            </w:r>
            <w:r w:rsidR="00CC66BE" w:rsidRPr="00E841B4">
              <w:rPr>
                <w:rFonts w:ascii="Corbel" w:hAnsi="Corbel"/>
                <w:sz w:val="24"/>
                <w:szCs w:val="24"/>
              </w:rPr>
              <w:t xml:space="preserve"> </w:t>
            </w:r>
            <w:r w:rsidR="00CC66BE">
              <w:rPr>
                <w:rFonts w:ascii="Corbel" w:hAnsi="Corbel"/>
                <w:sz w:val="24"/>
                <w:szCs w:val="24"/>
              </w:rPr>
              <w:t>Deklaracija</w:t>
            </w:r>
            <w:r w:rsidRPr="00E841B4">
              <w:rPr>
                <w:rFonts w:ascii="Corbel" w:hAnsi="Corbel"/>
                <w:sz w:val="24"/>
                <w:szCs w:val="24"/>
              </w:rPr>
              <w:t xml:space="preserve"> įs</w:t>
            </w:r>
            <w:r w:rsidR="00A379E7" w:rsidRPr="00E841B4">
              <w:rPr>
                <w:rFonts w:ascii="Corbel" w:hAnsi="Corbel"/>
                <w:sz w:val="24"/>
                <w:szCs w:val="24"/>
              </w:rPr>
              <w:t>igalioja nuo pasirašymo dienos.</w:t>
            </w:r>
          </w:p>
        </w:tc>
        <w:tc>
          <w:tcPr>
            <w:tcW w:w="4814" w:type="dxa"/>
            <w:shd w:val="clear" w:color="auto" w:fill="auto"/>
          </w:tcPr>
          <w:p w:rsidR="00E841B4" w:rsidRPr="000C2DD2" w:rsidRDefault="00A379E7" w:rsidP="003D202E">
            <w:pPr>
              <w:spacing w:after="0" w:line="240" w:lineRule="auto"/>
              <w:jc w:val="both"/>
              <w:rPr>
                <w:rFonts w:ascii="Corbel" w:hAnsi="Corbel" w:cstheme="minorHAnsi"/>
                <w:sz w:val="24"/>
                <w:szCs w:val="24"/>
              </w:rPr>
            </w:pPr>
            <w:r w:rsidRPr="00E841B4">
              <w:rPr>
                <w:rFonts w:ascii="Corbel" w:hAnsi="Corbel"/>
                <w:sz w:val="24"/>
                <w:szCs w:val="24"/>
              </w:rPr>
              <w:t xml:space="preserve">3.1. </w:t>
            </w:r>
            <w:r w:rsidR="00A33E01" w:rsidRPr="000C2DD2">
              <w:rPr>
                <w:rFonts w:ascii="Corbel" w:hAnsi="Corbel" w:cstheme="minorHAnsi"/>
                <w:sz w:val="24"/>
                <w:szCs w:val="24"/>
              </w:rPr>
              <w:t>Opracowa</w:t>
            </w:r>
            <w:r w:rsidR="00AA4ECC" w:rsidRPr="000C2DD2">
              <w:rPr>
                <w:rFonts w:ascii="Corbel" w:hAnsi="Corbel" w:cstheme="minorHAnsi"/>
                <w:sz w:val="24"/>
                <w:szCs w:val="24"/>
              </w:rPr>
              <w:t>ć</w:t>
            </w:r>
            <w:r w:rsidR="00A33E01" w:rsidRPr="000C2DD2">
              <w:rPr>
                <w:rFonts w:ascii="Corbel" w:hAnsi="Corbel" w:cstheme="minorHAnsi"/>
                <w:sz w:val="24"/>
                <w:szCs w:val="24"/>
              </w:rPr>
              <w:t xml:space="preserve"> harmonogram wdrażania </w:t>
            </w:r>
            <w:r w:rsidR="00DD7F13" w:rsidRPr="000C2DD2">
              <w:rPr>
                <w:rFonts w:ascii="Corbel" w:hAnsi="Corbel" w:cstheme="minorHAnsi"/>
                <w:sz w:val="24"/>
                <w:szCs w:val="24"/>
              </w:rPr>
              <w:t xml:space="preserve">deklaracji w terminie do </w:t>
            </w:r>
            <w:r w:rsidR="00CB7B86" w:rsidRPr="000C2DD2">
              <w:rPr>
                <w:rFonts w:ascii="Corbel" w:hAnsi="Corbel" w:cstheme="minorHAnsi"/>
                <w:sz w:val="24"/>
                <w:szCs w:val="24"/>
              </w:rPr>
              <w:t>1 marca</w:t>
            </w:r>
            <w:r w:rsidR="00DD7F13" w:rsidRPr="000C2DD2">
              <w:rPr>
                <w:rFonts w:ascii="Corbel" w:hAnsi="Corbel" w:cstheme="minorHAnsi"/>
                <w:sz w:val="24"/>
                <w:szCs w:val="24"/>
              </w:rPr>
              <w:t xml:space="preserve"> 2020 r.</w:t>
            </w:r>
            <w:r w:rsidR="00BF7F6E" w:rsidRPr="000C2DD2">
              <w:rPr>
                <w:rFonts w:ascii="Corbel" w:hAnsi="Corbel" w:cstheme="minorHAnsi"/>
                <w:sz w:val="24"/>
                <w:szCs w:val="24"/>
              </w:rPr>
              <w:t xml:space="preserve"> Strony nie rzadziej niż raz w roku wymieniają się informacją na temat efektów wdrażania Deklaracji.</w:t>
            </w:r>
          </w:p>
          <w:p w:rsidR="00902DB1" w:rsidRPr="000C2DD2" w:rsidRDefault="001043B3" w:rsidP="003D202E">
            <w:pPr>
              <w:spacing w:after="0" w:line="240" w:lineRule="auto"/>
              <w:jc w:val="both"/>
              <w:rPr>
                <w:rFonts w:ascii="Corbel" w:hAnsi="Corbel" w:cstheme="minorHAnsi"/>
                <w:sz w:val="24"/>
                <w:szCs w:val="24"/>
              </w:rPr>
            </w:pPr>
            <w:r w:rsidRPr="000C2DD2">
              <w:rPr>
                <w:rFonts w:ascii="Corbel" w:hAnsi="Corbel" w:cstheme="minorHAnsi"/>
                <w:sz w:val="24"/>
                <w:szCs w:val="24"/>
              </w:rPr>
              <w:t xml:space="preserve">3.2. Każda ze Stron zobowiązuje się do powołania Zespołu monitorującego wdrażanie </w:t>
            </w:r>
            <w:r w:rsidR="00106E6A" w:rsidRPr="000C2DD2">
              <w:rPr>
                <w:rFonts w:ascii="Corbel" w:hAnsi="Corbel" w:cstheme="minorHAnsi"/>
                <w:sz w:val="24"/>
                <w:szCs w:val="24"/>
              </w:rPr>
              <w:t>D</w:t>
            </w:r>
            <w:r w:rsidR="00052507" w:rsidRPr="000C2DD2">
              <w:rPr>
                <w:rFonts w:ascii="Corbel" w:hAnsi="Corbel" w:cstheme="minorHAnsi"/>
                <w:sz w:val="24"/>
                <w:szCs w:val="24"/>
              </w:rPr>
              <w:t>eklaracji</w:t>
            </w:r>
            <w:r w:rsidR="00427C43" w:rsidRPr="000C2DD2">
              <w:rPr>
                <w:rFonts w:ascii="Corbel" w:hAnsi="Corbel" w:cstheme="minorHAnsi"/>
                <w:sz w:val="24"/>
                <w:szCs w:val="24"/>
              </w:rPr>
              <w:t xml:space="preserve"> oraz</w:t>
            </w:r>
            <w:r w:rsidR="00CC66BE" w:rsidRPr="000C2DD2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r w:rsidR="00FD4959" w:rsidRPr="000C2DD2">
              <w:rPr>
                <w:rFonts w:ascii="Corbel" w:hAnsi="Corbel" w:cstheme="minorHAnsi"/>
                <w:sz w:val="24"/>
                <w:szCs w:val="24"/>
              </w:rPr>
              <w:t>po</w:t>
            </w:r>
            <w:r w:rsidR="00427C43" w:rsidRPr="000C2DD2">
              <w:rPr>
                <w:rFonts w:ascii="Corbel" w:hAnsi="Corbel" w:cstheme="minorHAnsi"/>
                <w:sz w:val="24"/>
                <w:szCs w:val="24"/>
              </w:rPr>
              <w:t>informowa</w:t>
            </w:r>
            <w:r w:rsidR="00FD4959" w:rsidRPr="000C2DD2">
              <w:rPr>
                <w:rFonts w:ascii="Corbel" w:hAnsi="Corbel" w:cstheme="minorHAnsi"/>
                <w:sz w:val="24"/>
                <w:szCs w:val="24"/>
              </w:rPr>
              <w:t>nia</w:t>
            </w:r>
            <w:r w:rsidRPr="000C2DD2">
              <w:rPr>
                <w:rFonts w:ascii="Corbel" w:hAnsi="Corbel" w:cstheme="minorHAnsi"/>
                <w:sz w:val="24"/>
                <w:szCs w:val="24"/>
              </w:rPr>
              <w:t xml:space="preserve"> o tym drug</w:t>
            </w:r>
            <w:r w:rsidR="00FD4959" w:rsidRPr="000C2DD2">
              <w:rPr>
                <w:rFonts w:ascii="Corbel" w:hAnsi="Corbel" w:cstheme="minorHAnsi"/>
                <w:sz w:val="24"/>
                <w:szCs w:val="24"/>
              </w:rPr>
              <w:t>iej</w:t>
            </w:r>
            <w:r w:rsidRPr="000C2DD2">
              <w:rPr>
                <w:rFonts w:ascii="Corbel" w:hAnsi="Corbel" w:cstheme="minorHAnsi"/>
                <w:sz w:val="24"/>
                <w:szCs w:val="24"/>
              </w:rPr>
              <w:t xml:space="preserve"> Stro</w:t>
            </w:r>
            <w:bookmarkStart w:id="0" w:name="_GoBack"/>
            <w:bookmarkEnd w:id="0"/>
            <w:r w:rsidRPr="000C2DD2">
              <w:rPr>
                <w:rFonts w:ascii="Corbel" w:hAnsi="Corbel" w:cstheme="minorHAnsi"/>
                <w:sz w:val="24"/>
                <w:szCs w:val="24"/>
              </w:rPr>
              <w:t>n</w:t>
            </w:r>
            <w:r w:rsidR="00FD4959" w:rsidRPr="000C2DD2">
              <w:rPr>
                <w:rFonts w:ascii="Corbel" w:hAnsi="Corbel" w:cstheme="minorHAnsi"/>
                <w:sz w:val="24"/>
                <w:szCs w:val="24"/>
              </w:rPr>
              <w:t>y</w:t>
            </w:r>
            <w:r w:rsidRPr="000C2DD2">
              <w:rPr>
                <w:rFonts w:ascii="Corbel" w:hAnsi="Corbel" w:cstheme="minorHAnsi"/>
                <w:sz w:val="24"/>
                <w:szCs w:val="24"/>
              </w:rPr>
              <w:t>.</w:t>
            </w:r>
          </w:p>
          <w:p w:rsidR="001043B3" w:rsidRPr="00E841B4" w:rsidRDefault="00885BE7" w:rsidP="003D202E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0C2DD2">
              <w:rPr>
                <w:rFonts w:ascii="Corbel" w:hAnsi="Corbel" w:cstheme="minorHAnsi"/>
                <w:sz w:val="24"/>
                <w:szCs w:val="24"/>
              </w:rPr>
              <w:t>3.3. Deklaracja jest sporządzona w dwóch egzemplarzach</w:t>
            </w:r>
            <w:r w:rsidR="00C6062E" w:rsidRPr="000C2DD2">
              <w:rPr>
                <w:rFonts w:ascii="Corbel" w:hAnsi="Corbel" w:cstheme="minorHAnsi"/>
                <w:sz w:val="24"/>
                <w:szCs w:val="24"/>
              </w:rPr>
              <w:t>, każdy</w:t>
            </w:r>
            <w:r w:rsidR="00CC66BE" w:rsidRPr="000C2DD2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r w:rsidR="00427C43" w:rsidRPr="000C2DD2">
              <w:rPr>
                <w:rFonts w:ascii="Corbel" w:hAnsi="Corbel" w:cstheme="minorHAnsi"/>
                <w:sz w:val="24"/>
                <w:szCs w:val="24"/>
              </w:rPr>
              <w:t xml:space="preserve">w języku litewskim </w:t>
            </w:r>
            <w:r w:rsidR="00992CD0" w:rsidRPr="000C2DD2">
              <w:rPr>
                <w:rFonts w:ascii="Corbel" w:hAnsi="Corbel" w:cstheme="minorHAnsi"/>
                <w:sz w:val="24"/>
                <w:szCs w:val="24"/>
              </w:rPr>
              <w:br/>
            </w:r>
            <w:r w:rsidR="00427C43" w:rsidRPr="000C2DD2">
              <w:rPr>
                <w:rFonts w:ascii="Corbel" w:hAnsi="Corbel" w:cstheme="minorHAnsi"/>
                <w:sz w:val="24"/>
                <w:szCs w:val="24"/>
              </w:rPr>
              <w:t>i polskim</w:t>
            </w:r>
            <w:r w:rsidR="00C6062E" w:rsidRPr="000C2DD2">
              <w:rPr>
                <w:rFonts w:ascii="Corbel" w:hAnsi="Corbel" w:cstheme="minorHAnsi"/>
                <w:sz w:val="24"/>
                <w:szCs w:val="24"/>
              </w:rPr>
              <w:t>, przy czym oba teksty mają jednakową moc. Deklaracja</w:t>
            </w:r>
            <w:r w:rsidRPr="000C2DD2">
              <w:rPr>
                <w:rFonts w:ascii="Corbel" w:hAnsi="Corbel"/>
                <w:sz w:val="24"/>
                <w:szCs w:val="24"/>
              </w:rPr>
              <w:t xml:space="preserve"> wchodzi w życie z dniem podpisania.</w:t>
            </w: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08"/>
        <w:gridCol w:w="4554"/>
      </w:tblGrid>
      <w:tr w:rsidR="00885BE7" w:rsidRPr="00E841B4" w:rsidTr="000C2DD2">
        <w:trPr>
          <w:trHeight w:val="1839"/>
        </w:trPr>
        <w:tc>
          <w:tcPr>
            <w:tcW w:w="4814" w:type="dxa"/>
          </w:tcPr>
          <w:p w:rsidR="00694EDD" w:rsidRPr="00E841B4" w:rsidRDefault="00885BE7" w:rsidP="000C2DD2">
            <w:pPr>
              <w:spacing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E841B4">
              <w:rPr>
                <w:rFonts w:ascii="Corbel" w:hAnsi="Corbel"/>
                <w:b/>
                <w:sz w:val="24"/>
                <w:szCs w:val="24"/>
              </w:rPr>
              <w:t xml:space="preserve">Lietuvos Respublikos švietimo, </w:t>
            </w:r>
            <w:r w:rsidR="000C2DD2">
              <w:rPr>
                <w:rFonts w:ascii="Corbel" w:hAnsi="Corbel"/>
                <w:b/>
                <w:sz w:val="24"/>
                <w:szCs w:val="24"/>
              </w:rPr>
              <w:br/>
            </w:r>
            <w:r w:rsidRPr="00E841B4">
              <w:rPr>
                <w:rFonts w:ascii="Corbel" w:hAnsi="Corbel"/>
                <w:b/>
                <w:sz w:val="24"/>
                <w:szCs w:val="24"/>
              </w:rPr>
              <w:t>mokslo ir sporto ministras</w:t>
            </w:r>
          </w:p>
          <w:p w:rsidR="00694EDD" w:rsidRPr="00E841B4" w:rsidRDefault="00694EDD" w:rsidP="000C2DD2">
            <w:pPr>
              <w:spacing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</w:p>
          <w:p w:rsidR="00885BE7" w:rsidRPr="00E841B4" w:rsidRDefault="00885BE7" w:rsidP="000C2DD2">
            <w:pPr>
              <w:spacing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E841B4">
              <w:rPr>
                <w:rFonts w:ascii="Corbel" w:hAnsi="Corbel"/>
                <w:sz w:val="24"/>
                <w:szCs w:val="24"/>
              </w:rPr>
              <w:t>Dr. Algirdas Monkevičius</w:t>
            </w:r>
          </w:p>
        </w:tc>
        <w:tc>
          <w:tcPr>
            <w:tcW w:w="4814" w:type="dxa"/>
          </w:tcPr>
          <w:p w:rsidR="000C2DD2" w:rsidRPr="00E841B4" w:rsidRDefault="004215CC" w:rsidP="000C2DD2">
            <w:pPr>
              <w:spacing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E841B4">
              <w:rPr>
                <w:rFonts w:ascii="Corbel" w:hAnsi="Corbel"/>
                <w:b/>
                <w:sz w:val="24"/>
                <w:szCs w:val="24"/>
              </w:rPr>
              <w:t xml:space="preserve">Minister </w:t>
            </w:r>
            <w:r w:rsidR="00885BE7" w:rsidRPr="00E841B4">
              <w:rPr>
                <w:rFonts w:ascii="Corbel" w:hAnsi="Corbel"/>
                <w:b/>
                <w:sz w:val="24"/>
                <w:szCs w:val="24"/>
              </w:rPr>
              <w:t>Edukacji Narodowej Rzeczypospolitej Polskiej</w:t>
            </w:r>
          </w:p>
          <w:p w:rsidR="00A379E7" w:rsidRPr="00E841B4" w:rsidRDefault="00A379E7" w:rsidP="000C2DD2">
            <w:pPr>
              <w:spacing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</w:p>
          <w:p w:rsidR="00885BE7" w:rsidRPr="00E841B4" w:rsidRDefault="00885BE7" w:rsidP="000C2DD2">
            <w:pPr>
              <w:spacing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E841B4">
              <w:rPr>
                <w:rFonts w:ascii="Corbel" w:hAnsi="Corbel"/>
                <w:sz w:val="24"/>
                <w:szCs w:val="24"/>
              </w:rPr>
              <w:t>Dariusz Piontkowski</w:t>
            </w:r>
          </w:p>
        </w:tc>
      </w:tr>
    </w:tbl>
    <w:p w:rsidR="00885BE7" w:rsidRPr="00E841B4" w:rsidRDefault="00885BE7" w:rsidP="000C2DD2">
      <w:pPr>
        <w:spacing w:line="240" w:lineRule="auto"/>
        <w:rPr>
          <w:rFonts w:ascii="Corbel" w:hAnsi="Corbel"/>
          <w:sz w:val="24"/>
          <w:szCs w:val="24"/>
        </w:rPr>
      </w:pPr>
    </w:p>
    <w:sectPr w:rsidR="00885BE7" w:rsidRPr="00E841B4" w:rsidSect="003D202E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471" w:rsidRDefault="00C75471" w:rsidP="00793F18">
      <w:pPr>
        <w:spacing w:after="0" w:line="240" w:lineRule="auto"/>
      </w:pPr>
      <w:r>
        <w:separator/>
      </w:r>
    </w:p>
  </w:endnote>
  <w:endnote w:type="continuationSeparator" w:id="0">
    <w:p w:rsidR="00C75471" w:rsidRDefault="00C75471" w:rsidP="00793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3442430"/>
      <w:docPartObj>
        <w:docPartGallery w:val="Page Numbers (Bottom of Page)"/>
        <w:docPartUnique/>
      </w:docPartObj>
    </w:sdtPr>
    <w:sdtEndPr/>
    <w:sdtContent>
      <w:p w:rsidR="00B92B0E" w:rsidRDefault="007F2F0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2DD2" w:rsidRPr="000C2DD2">
          <w:rPr>
            <w:noProof/>
            <w:lang w:val="pl-PL"/>
          </w:rPr>
          <w:t>5</w:t>
        </w:r>
        <w:r>
          <w:rPr>
            <w:noProof/>
            <w:lang w:val="pl-PL"/>
          </w:rPr>
          <w:fldChar w:fldCharType="end"/>
        </w:r>
      </w:p>
    </w:sdtContent>
  </w:sdt>
  <w:p w:rsidR="00B92B0E" w:rsidRDefault="00B92B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471" w:rsidRDefault="00C75471" w:rsidP="00793F18">
      <w:pPr>
        <w:spacing w:after="0" w:line="240" w:lineRule="auto"/>
      </w:pPr>
      <w:r>
        <w:separator/>
      </w:r>
    </w:p>
  </w:footnote>
  <w:footnote w:type="continuationSeparator" w:id="0">
    <w:p w:rsidR="00C75471" w:rsidRDefault="00C75471" w:rsidP="00793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02E" w:rsidRDefault="003D202E">
    <w:pPr>
      <w:pStyle w:val="Nagwek"/>
    </w:pPr>
  </w:p>
  <w:p w:rsidR="003D202E" w:rsidRDefault="003D20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02E" w:rsidRDefault="003D202E">
    <w:pPr>
      <w:pStyle w:val="Nagwek"/>
    </w:pPr>
    <w:r w:rsidRPr="007F7682">
      <w:rPr>
        <w:rFonts w:ascii="Times New Roman" w:hAnsi="Times New Roman"/>
        <w:noProof/>
        <w:sz w:val="24"/>
        <w:szCs w:val="24"/>
        <w:lang w:val="pl-PL" w:eastAsia="pl-PL"/>
      </w:rPr>
      <w:drawing>
        <wp:anchor distT="0" distB="0" distL="114300" distR="114300" simplePos="0" relativeHeight="251660288" behindDoc="0" locked="0" layoutInCell="1" allowOverlap="1" wp14:anchorId="07DDDA3E" wp14:editId="650A358B">
          <wp:simplePos x="0" y="0"/>
          <wp:positionH relativeFrom="column">
            <wp:posOffset>0</wp:posOffset>
          </wp:positionH>
          <wp:positionV relativeFrom="paragraph">
            <wp:posOffset>-200025</wp:posOffset>
          </wp:positionV>
          <wp:extent cx="1628775" cy="638810"/>
          <wp:effectExtent l="0" t="0" r="0" b="8890"/>
          <wp:wrapNone/>
          <wp:docPr id="2" name="Paveikslėlis 2" descr="https://www.smm.lt/uploads/documents/intranet_smm/logotipai/spaudai/%C5%A0MSM_logotipas_spalvotas_L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mm.lt/uploads/documents/intranet_smm/logotipai/spaudai/%C5%A0MSM_logotipas_spalvotas_L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7AA89A5D" wp14:editId="3136D7B9">
          <wp:simplePos x="0" y="0"/>
          <wp:positionH relativeFrom="margin">
            <wp:posOffset>4079240</wp:posOffset>
          </wp:positionH>
          <wp:positionV relativeFrom="paragraph">
            <wp:posOffset>-152400</wp:posOffset>
          </wp:positionV>
          <wp:extent cx="1714500" cy="539624"/>
          <wp:effectExtent l="0" t="0" r="0" b="0"/>
          <wp:wrapNone/>
          <wp:docPr id="3" name="Obraz 3" descr="C:\Users\michal.czartoszewski\AppData\Local\Microsoft\Windows\INetCache\Content.Word\men lewe z godłe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AppData\Local\Microsoft\Windows\INetCache\Content.Word\men lewe z godłem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396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67C5D"/>
    <w:multiLevelType w:val="hybridMultilevel"/>
    <w:tmpl w:val="A10CD6A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4F76B6"/>
    <w:multiLevelType w:val="multilevel"/>
    <w:tmpl w:val="0C7E8A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138521A"/>
    <w:multiLevelType w:val="hybridMultilevel"/>
    <w:tmpl w:val="B09E3EBE"/>
    <w:lvl w:ilvl="0" w:tplc="0427000B">
      <w:start w:val="1"/>
      <w:numFmt w:val="bullet"/>
      <w:lvlText w:val=""/>
      <w:lvlJc w:val="left"/>
      <w:pPr>
        <w:ind w:left="1131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3" w15:restartNumberingAfterBreak="0">
    <w:nsid w:val="25322BFB"/>
    <w:multiLevelType w:val="hybridMultilevel"/>
    <w:tmpl w:val="D3A629E4"/>
    <w:lvl w:ilvl="0" w:tplc="53DC7CEC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7D1CB7"/>
    <w:multiLevelType w:val="hybridMultilevel"/>
    <w:tmpl w:val="B6241D72"/>
    <w:lvl w:ilvl="0" w:tplc="53DC7CE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C66A6"/>
    <w:multiLevelType w:val="multilevel"/>
    <w:tmpl w:val="8506D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A3E15D9"/>
    <w:multiLevelType w:val="hybridMultilevel"/>
    <w:tmpl w:val="CCCEA4D8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635F49"/>
    <w:multiLevelType w:val="multilevel"/>
    <w:tmpl w:val="C9F0AD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C0166A5"/>
    <w:multiLevelType w:val="hybridMultilevel"/>
    <w:tmpl w:val="064CECD0"/>
    <w:lvl w:ilvl="0" w:tplc="0409000B">
      <w:start w:val="1"/>
      <w:numFmt w:val="bullet"/>
      <w:lvlText w:val=""/>
      <w:lvlJc w:val="left"/>
      <w:pPr>
        <w:ind w:left="75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9" w15:restartNumberingAfterBreak="0">
    <w:nsid w:val="735E37E7"/>
    <w:multiLevelType w:val="multilevel"/>
    <w:tmpl w:val="C9F0AD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C4B1352"/>
    <w:multiLevelType w:val="hybridMultilevel"/>
    <w:tmpl w:val="C416F5F4"/>
    <w:lvl w:ilvl="0" w:tplc="0427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9"/>
  </w:num>
  <w:num w:numId="6">
    <w:abstractNumId w:val="10"/>
  </w:num>
  <w:num w:numId="7">
    <w:abstractNumId w:val="2"/>
  </w:num>
  <w:num w:numId="8">
    <w:abstractNumId w:val="6"/>
  </w:num>
  <w:num w:numId="9">
    <w:abstractNumId w:val="7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375"/>
    <w:rsid w:val="000023AE"/>
    <w:rsid w:val="00003377"/>
    <w:rsid w:val="00006CBD"/>
    <w:rsid w:val="00020AB5"/>
    <w:rsid w:val="000314FF"/>
    <w:rsid w:val="000449B8"/>
    <w:rsid w:val="0004696F"/>
    <w:rsid w:val="00047991"/>
    <w:rsid w:val="00047D8D"/>
    <w:rsid w:val="000508A6"/>
    <w:rsid w:val="000512DC"/>
    <w:rsid w:val="00052507"/>
    <w:rsid w:val="00056B60"/>
    <w:rsid w:val="00065740"/>
    <w:rsid w:val="00070476"/>
    <w:rsid w:val="00075FB4"/>
    <w:rsid w:val="0009403D"/>
    <w:rsid w:val="00095185"/>
    <w:rsid w:val="000A4713"/>
    <w:rsid w:val="000A52A6"/>
    <w:rsid w:val="000B02F3"/>
    <w:rsid w:val="000C2DD2"/>
    <w:rsid w:val="000E06D3"/>
    <w:rsid w:val="000F1368"/>
    <w:rsid w:val="000F2832"/>
    <w:rsid w:val="001010A7"/>
    <w:rsid w:val="001043B3"/>
    <w:rsid w:val="001048C2"/>
    <w:rsid w:val="00106E6A"/>
    <w:rsid w:val="001148EE"/>
    <w:rsid w:val="00124087"/>
    <w:rsid w:val="00125F86"/>
    <w:rsid w:val="001401DD"/>
    <w:rsid w:val="00141689"/>
    <w:rsid w:val="00143193"/>
    <w:rsid w:val="00145C7F"/>
    <w:rsid w:val="0016363A"/>
    <w:rsid w:val="00163907"/>
    <w:rsid w:val="00163B94"/>
    <w:rsid w:val="00174D83"/>
    <w:rsid w:val="001B28D2"/>
    <w:rsid w:val="001B5DB2"/>
    <w:rsid w:val="001C63E2"/>
    <w:rsid w:val="001D1E99"/>
    <w:rsid w:val="001D2606"/>
    <w:rsid w:val="001D3693"/>
    <w:rsid w:val="001D7B6C"/>
    <w:rsid w:val="001E70A3"/>
    <w:rsid w:val="002064A2"/>
    <w:rsid w:val="00206AB7"/>
    <w:rsid w:val="002172E9"/>
    <w:rsid w:val="00225F2D"/>
    <w:rsid w:val="002302C3"/>
    <w:rsid w:val="002427CE"/>
    <w:rsid w:val="002460B6"/>
    <w:rsid w:val="002626B9"/>
    <w:rsid w:val="0027034B"/>
    <w:rsid w:val="00271AB0"/>
    <w:rsid w:val="002839AC"/>
    <w:rsid w:val="00294619"/>
    <w:rsid w:val="002A02FB"/>
    <w:rsid w:val="002B072A"/>
    <w:rsid w:val="002C4682"/>
    <w:rsid w:val="002F1056"/>
    <w:rsid w:val="002F69AB"/>
    <w:rsid w:val="0031704A"/>
    <w:rsid w:val="0033060F"/>
    <w:rsid w:val="003475E8"/>
    <w:rsid w:val="0036337D"/>
    <w:rsid w:val="00363CD1"/>
    <w:rsid w:val="00382323"/>
    <w:rsid w:val="00385710"/>
    <w:rsid w:val="00390E77"/>
    <w:rsid w:val="00393277"/>
    <w:rsid w:val="00394456"/>
    <w:rsid w:val="00395087"/>
    <w:rsid w:val="003B0850"/>
    <w:rsid w:val="003B3899"/>
    <w:rsid w:val="003C4585"/>
    <w:rsid w:val="003C5E8F"/>
    <w:rsid w:val="003D202E"/>
    <w:rsid w:val="003D39E6"/>
    <w:rsid w:val="003E6C63"/>
    <w:rsid w:val="003F508E"/>
    <w:rsid w:val="003F5AA1"/>
    <w:rsid w:val="004011A5"/>
    <w:rsid w:val="004037B7"/>
    <w:rsid w:val="00410F30"/>
    <w:rsid w:val="0041142F"/>
    <w:rsid w:val="00421588"/>
    <w:rsid w:val="004215CC"/>
    <w:rsid w:val="00423664"/>
    <w:rsid w:val="00427C43"/>
    <w:rsid w:val="00435F03"/>
    <w:rsid w:val="00460757"/>
    <w:rsid w:val="00464FA9"/>
    <w:rsid w:val="00466088"/>
    <w:rsid w:val="00472D95"/>
    <w:rsid w:val="00473A9A"/>
    <w:rsid w:val="00483955"/>
    <w:rsid w:val="0049690B"/>
    <w:rsid w:val="004A248F"/>
    <w:rsid w:val="004B0E39"/>
    <w:rsid w:val="004B3320"/>
    <w:rsid w:val="004B48B0"/>
    <w:rsid w:val="004C699E"/>
    <w:rsid w:val="004D04C7"/>
    <w:rsid w:val="004D109B"/>
    <w:rsid w:val="004E7A40"/>
    <w:rsid w:val="004F4901"/>
    <w:rsid w:val="00502C7D"/>
    <w:rsid w:val="0050407C"/>
    <w:rsid w:val="00521B2B"/>
    <w:rsid w:val="0052547C"/>
    <w:rsid w:val="0054395E"/>
    <w:rsid w:val="00545D3D"/>
    <w:rsid w:val="0054756A"/>
    <w:rsid w:val="00561837"/>
    <w:rsid w:val="0056240A"/>
    <w:rsid w:val="00564B5A"/>
    <w:rsid w:val="005744E8"/>
    <w:rsid w:val="005937A1"/>
    <w:rsid w:val="005963A4"/>
    <w:rsid w:val="005A014A"/>
    <w:rsid w:val="005A07B2"/>
    <w:rsid w:val="005A2EA9"/>
    <w:rsid w:val="005B0383"/>
    <w:rsid w:val="005B3BDD"/>
    <w:rsid w:val="005C7B3C"/>
    <w:rsid w:val="005D3A48"/>
    <w:rsid w:val="005D4528"/>
    <w:rsid w:val="005F58CC"/>
    <w:rsid w:val="00605BC4"/>
    <w:rsid w:val="006131C1"/>
    <w:rsid w:val="00621193"/>
    <w:rsid w:val="0063210F"/>
    <w:rsid w:val="00651445"/>
    <w:rsid w:val="0065425E"/>
    <w:rsid w:val="006601B2"/>
    <w:rsid w:val="00662546"/>
    <w:rsid w:val="00664C33"/>
    <w:rsid w:val="006921FE"/>
    <w:rsid w:val="00694EDD"/>
    <w:rsid w:val="00695BA1"/>
    <w:rsid w:val="00697E5E"/>
    <w:rsid w:val="006A1602"/>
    <w:rsid w:val="006A537D"/>
    <w:rsid w:val="006C2DF8"/>
    <w:rsid w:val="006D2481"/>
    <w:rsid w:val="006D4267"/>
    <w:rsid w:val="006D5795"/>
    <w:rsid w:val="006D5C6C"/>
    <w:rsid w:val="006E6609"/>
    <w:rsid w:val="006E6ECA"/>
    <w:rsid w:val="006F2653"/>
    <w:rsid w:val="007013E8"/>
    <w:rsid w:val="00707274"/>
    <w:rsid w:val="00707BCB"/>
    <w:rsid w:val="00716145"/>
    <w:rsid w:val="007177E6"/>
    <w:rsid w:val="007209E9"/>
    <w:rsid w:val="00721F85"/>
    <w:rsid w:val="007259AE"/>
    <w:rsid w:val="00735500"/>
    <w:rsid w:val="007518E9"/>
    <w:rsid w:val="007712C0"/>
    <w:rsid w:val="00793F18"/>
    <w:rsid w:val="007A06EE"/>
    <w:rsid w:val="007B43C4"/>
    <w:rsid w:val="007C2655"/>
    <w:rsid w:val="007D2860"/>
    <w:rsid w:val="007D4B06"/>
    <w:rsid w:val="007D5478"/>
    <w:rsid w:val="007D650E"/>
    <w:rsid w:val="007E415F"/>
    <w:rsid w:val="007E73AE"/>
    <w:rsid w:val="007F2F0E"/>
    <w:rsid w:val="007F7682"/>
    <w:rsid w:val="00814545"/>
    <w:rsid w:val="00842AFB"/>
    <w:rsid w:val="00861923"/>
    <w:rsid w:val="00865A24"/>
    <w:rsid w:val="00867F2A"/>
    <w:rsid w:val="00885BE7"/>
    <w:rsid w:val="00892A5A"/>
    <w:rsid w:val="00895A10"/>
    <w:rsid w:val="008A1C0F"/>
    <w:rsid w:val="008A1EC2"/>
    <w:rsid w:val="008A7C71"/>
    <w:rsid w:val="008B07F1"/>
    <w:rsid w:val="008B5A67"/>
    <w:rsid w:val="008D2B39"/>
    <w:rsid w:val="008E444A"/>
    <w:rsid w:val="008F0F02"/>
    <w:rsid w:val="008F1F5F"/>
    <w:rsid w:val="008F32CF"/>
    <w:rsid w:val="00902DB1"/>
    <w:rsid w:val="009074BF"/>
    <w:rsid w:val="009202A1"/>
    <w:rsid w:val="0092245A"/>
    <w:rsid w:val="009262AD"/>
    <w:rsid w:val="00945B24"/>
    <w:rsid w:val="009532CD"/>
    <w:rsid w:val="00954C96"/>
    <w:rsid w:val="00964EAB"/>
    <w:rsid w:val="009668E5"/>
    <w:rsid w:val="009677F9"/>
    <w:rsid w:val="00975BA8"/>
    <w:rsid w:val="00992CD0"/>
    <w:rsid w:val="009B15B4"/>
    <w:rsid w:val="009C4095"/>
    <w:rsid w:val="009E5BFD"/>
    <w:rsid w:val="00A163F5"/>
    <w:rsid w:val="00A22FB4"/>
    <w:rsid w:val="00A33E01"/>
    <w:rsid w:val="00A356B3"/>
    <w:rsid w:val="00A379E7"/>
    <w:rsid w:val="00A5371C"/>
    <w:rsid w:val="00A53EB6"/>
    <w:rsid w:val="00A5444B"/>
    <w:rsid w:val="00A60B92"/>
    <w:rsid w:val="00A73F80"/>
    <w:rsid w:val="00A74B6B"/>
    <w:rsid w:val="00A80976"/>
    <w:rsid w:val="00A8253A"/>
    <w:rsid w:val="00AA11F9"/>
    <w:rsid w:val="00AA2DA9"/>
    <w:rsid w:val="00AA4ECC"/>
    <w:rsid w:val="00AB1F39"/>
    <w:rsid w:val="00AC0264"/>
    <w:rsid w:val="00AF644F"/>
    <w:rsid w:val="00AF658F"/>
    <w:rsid w:val="00B01476"/>
    <w:rsid w:val="00B037C5"/>
    <w:rsid w:val="00B04225"/>
    <w:rsid w:val="00B278E8"/>
    <w:rsid w:val="00B27D81"/>
    <w:rsid w:val="00B41001"/>
    <w:rsid w:val="00B42A04"/>
    <w:rsid w:val="00B563F4"/>
    <w:rsid w:val="00B569C6"/>
    <w:rsid w:val="00B60060"/>
    <w:rsid w:val="00B83B3D"/>
    <w:rsid w:val="00B84526"/>
    <w:rsid w:val="00B856BD"/>
    <w:rsid w:val="00B87AD8"/>
    <w:rsid w:val="00B9200D"/>
    <w:rsid w:val="00B92B0E"/>
    <w:rsid w:val="00BA3750"/>
    <w:rsid w:val="00BA71FA"/>
    <w:rsid w:val="00BB0E29"/>
    <w:rsid w:val="00BB5650"/>
    <w:rsid w:val="00BB5E7F"/>
    <w:rsid w:val="00BB69E2"/>
    <w:rsid w:val="00BC39A4"/>
    <w:rsid w:val="00BC5741"/>
    <w:rsid w:val="00BD2401"/>
    <w:rsid w:val="00BF2EE6"/>
    <w:rsid w:val="00BF4FA9"/>
    <w:rsid w:val="00BF7F6E"/>
    <w:rsid w:val="00C11FBC"/>
    <w:rsid w:val="00C24620"/>
    <w:rsid w:val="00C255FC"/>
    <w:rsid w:val="00C25D3B"/>
    <w:rsid w:val="00C31794"/>
    <w:rsid w:val="00C3360D"/>
    <w:rsid w:val="00C36CF9"/>
    <w:rsid w:val="00C373F4"/>
    <w:rsid w:val="00C6062E"/>
    <w:rsid w:val="00C75471"/>
    <w:rsid w:val="00C80C9D"/>
    <w:rsid w:val="00C842C2"/>
    <w:rsid w:val="00C86F0A"/>
    <w:rsid w:val="00C90716"/>
    <w:rsid w:val="00C91D0F"/>
    <w:rsid w:val="00CB7B86"/>
    <w:rsid w:val="00CC019B"/>
    <w:rsid w:val="00CC0F71"/>
    <w:rsid w:val="00CC63EA"/>
    <w:rsid w:val="00CC66BE"/>
    <w:rsid w:val="00CF306C"/>
    <w:rsid w:val="00D00C40"/>
    <w:rsid w:val="00D076B8"/>
    <w:rsid w:val="00D07AD2"/>
    <w:rsid w:val="00D20C75"/>
    <w:rsid w:val="00D32593"/>
    <w:rsid w:val="00D35E89"/>
    <w:rsid w:val="00D35F02"/>
    <w:rsid w:val="00D471CD"/>
    <w:rsid w:val="00D47CC1"/>
    <w:rsid w:val="00D536AD"/>
    <w:rsid w:val="00D54860"/>
    <w:rsid w:val="00D55994"/>
    <w:rsid w:val="00D62375"/>
    <w:rsid w:val="00D66798"/>
    <w:rsid w:val="00D75405"/>
    <w:rsid w:val="00D90D52"/>
    <w:rsid w:val="00D9465B"/>
    <w:rsid w:val="00DA2038"/>
    <w:rsid w:val="00DA2B0A"/>
    <w:rsid w:val="00DC26EF"/>
    <w:rsid w:val="00DC3361"/>
    <w:rsid w:val="00DD3B4C"/>
    <w:rsid w:val="00DD77BF"/>
    <w:rsid w:val="00DD7F13"/>
    <w:rsid w:val="00DE2F5B"/>
    <w:rsid w:val="00DF127A"/>
    <w:rsid w:val="00DF247F"/>
    <w:rsid w:val="00E25D7F"/>
    <w:rsid w:val="00E30837"/>
    <w:rsid w:val="00E33759"/>
    <w:rsid w:val="00E43CE6"/>
    <w:rsid w:val="00E506D1"/>
    <w:rsid w:val="00E765A4"/>
    <w:rsid w:val="00E8249A"/>
    <w:rsid w:val="00E841B4"/>
    <w:rsid w:val="00E87C89"/>
    <w:rsid w:val="00E9150A"/>
    <w:rsid w:val="00EA137D"/>
    <w:rsid w:val="00EA195E"/>
    <w:rsid w:val="00EA5AF2"/>
    <w:rsid w:val="00EB20DD"/>
    <w:rsid w:val="00EB66EF"/>
    <w:rsid w:val="00EE07E1"/>
    <w:rsid w:val="00EF3D78"/>
    <w:rsid w:val="00F13205"/>
    <w:rsid w:val="00F21731"/>
    <w:rsid w:val="00F26C22"/>
    <w:rsid w:val="00F30684"/>
    <w:rsid w:val="00F3195A"/>
    <w:rsid w:val="00F37BB1"/>
    <w:rsid w:val="00F60B03"/>
    <w:rsid w:val="00F64AA3"/>
    <w:rsid w:val="00F83BEC"/>
    <w:rsid w:val="00F840C4"/>
    <w:rsid w:val="00F90B33"/>
    <w:rsid w:val="00F935F7"/>
    <w:rsid w:val="00FA3A4E"/>
    <w:rsid w:val="00FA4022"/>
    <w:rsid w:val="00FB26EF"/>
    <w:rsid w:val="00FC4F18"/>
    <w:rsid w:val="00FD4959"/>
    <w:rsid w:val="00FE2405"/>
    <w:rsid w:val="00FF5B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2028C4"/>
  <w15:docId w15:val="{294BFC6D-E1B3-43B3-8FEC-D126F376C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2375"/>
    <w:pPr>
      <w:spacing w:after="160" w:line="259" w:lineRule="auto"/>
    </w:pPr>
    <w:rPr>
      <w:sz w:val="22"/>
      <w:szCs w:val="22"/>
      <w:lang w:val="lt-L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palvotassraas1parykinimas1">
    <w:name w:val="Spalvotas sąrašas – 1 paryškinimas1"/>
    <w:basedOn w:val="Normalny"/>
    <w:uiPriority w:val="34"/>
    <w:qFormat/>
    <w:rsid w:val="00D62375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D623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23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62375"/>
    <w:rPr>
      <w:sz w:val="20"/>
      <w:szCs w:val="20"/>
      <w:lang w:val="lt-L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62375"/>
    <w:rPr>
      <w:rFonts w:ascii="Segoe UI" w:hAnsi="Segoe UI" w:cs="Segoe UI"/>
      <w:sz w:val="18"/>
      <w:szCs w:val="18"/>
      <w:lang w:val="lt-L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237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62375"/>
    <w:rPr>
      <w:b/>
      <w:bCs/>
      <w:sz w:val="20"/>
      <w:szCs w:val="20"/>
      <w:lang w:val="lt-LT"/>
    </w:rPr>
  </w:style>
  <w:style w:type="paragraph" w:customStyle="1" w:styleId="Spalvotasspalvinimas1parykinimas1">
    <w:name w:val="Spalvotas spalvinimas – 1 paryškinimas1"/>
    <w:hidden/>
    <w:uiPriority w:val="99"/>
    <w:semiHidden/>
    <w:rsid w:val="00143193"/>
    <w:rPr>
      <w:sz w:val="22"/>
      <w:szCs w:val="22"/>
      <w:lang w:val="lt-LT"/>
    </w:rPr>
  </w:style>
  <w:style w:type="table" w:styleId="Tabela-Siatka">
    <w:name w:val="Table Grid"/>
    <w:basedOn w:val="Standardowy"/>
    <w:uiPriority w:val="39"/>
    <w:rsid w:val="00771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ctin">
    <w:name w:val="tactin"/>
    <w:basedOn w:val="Normalny"/>
    <w:rsid w:val="005B03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Akapitzlist">
    <w:name w:val="List Paragraph"/>
    <w:basedOn w:val="Normalny"/>
    <w:uiPriority w:val="72"/>
    <w:qFormat/>
    <w:rsid w:val="000F283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93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F18"/>
    <w:rPr>
      <w:sz w:val="22"/>
      <w:szCs w:val="22"/>
      <w:lang w:val="lt-LT"/>
    </w:rPr>
  </w:style>
  <w:style w:type="paragraph" w:styleId="Stopka">
    <w:name w:val="footer"/>
    <w:basedOn w:val="Normalny"/>
    <w:link w:val="StopkaZnak"/>
    <w:uiPriority w:val="99"/>
    <w:unhideWhenUsed/>
    <w:rsid w:val="00793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F18"/>
    <w:rPr>
      <w:sz w:val="22"/>
      <w:szCs w:val="22"/>
      <w:lang w:val="lt-LT"/>
    </w:rPr>
  </w:style>
  <w:style w:type="character" w:styleId="Hipercze">
    <w:name w:val="Hyperlink"/>
    <w:basedOn w:val="Domylnaczcionkaakapitu"/>
    <w:uiPriority w:val="99"/>
    <w:semiHidden/>
    <w:unhideWhenUsed/>
    <w:rsid w:val="004C69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9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A142F-4C70-4D52-8DB6-FA3094560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1718</Words>
  <Characters>10312</Characters>
  <Application>Microsoft Office Word</Application>
  <DocSecurity>0</DocSecurity>
  <Lines>85</Lines>
  <Paragraphs>24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Tokarski Mariusz</dc:creator>
  <cp:lastModifiedBy>Ostrowska Anna</cp:lastModifiedBy>
  <cp:revision>2</cp:revision>
  <cp:lastPrinted>2019-11-07T09:10:00Z</cp:lastPrinted>
  <dcterms:created xsi:type="dcterms:W3CDTF">2019-11-19T08:45:00Z</dcterms:created>
  <dcterms:modified xsi:type="dcterms:W3CDTF">2019-11-19T08:45:00Z</dcterms:modified>
</cp:coreProperties>
</file>