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Konkurs dla</w:t>
      </w:r>
      <w:r w:rsidR="006930A1">
        <w:rPr>
          <w:rStyle w:val="normaltextrun"/>
          <w:rFonts w:ascii="Calibri" w:hAnsi="Calibri" w:cs="Segoe UI"/>
          <w:sz w:val="22"/>
          <w:szCs w:val="22"/>
        </w:rPr>
        <w:t xml:space="preserve"> nowych</w:t>
      </w:r>
      <w:r>
        <w:rPr>
          <w:rStyle w:val="normaltextrun"/>
          <w:rFonts w:ascii="Calibri" w:hAnsi="Calibri" w:cs="Segoe UI"/>
          <w:sz w:val="22"/>
          <w:szCs w:val="22"/>
        </w:rPr>
        <w:t xml:space="preserve"> tłumaczy literatury litewskiej I polskiej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169A3" w:rsidRDefault="00B169A3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1) Konkurs jest organizowany w dwóch kategoriach: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A) przekład literatury polskiej na język litewski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B) przekład literatury litewskiej na język polski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Jako literaturę rozumie się tu teksty pisane prozą i wierszem.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04507" w:rsidRDefault="00E04507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2) Konkurs jest </w:t>
      </w:r>
      <w:r w:rsidR="006C2449">
        <w:rPr>
          <w:rStyle w:val="normaltextrun"/>
          <w:rFonts w:ascii="Calibri" w:hAnsi="Calibri" w:cs="Segoe UI"/>
          <w:sz w:val="22"/>
          <w:szCs w:val="22"/>
        </w:rPr>
        <w:t xml:space="preserve">otwarty dla wszystkich chętnych, </w:t>
      </w:r>
      <w:r>
        <w:rPr>
          <w:rStyle w:val="normaltextrun"/>
          <w:rFonts w:ascii="Calibri" w:hAnsi="Calibri" w:cs="Segoe UI"/>
          <w:sz w:val="22"/>
          <w:szCs w:val="22"/>
        </w:rPr>
        <w:t xml:space="preserve">nieposiadających w swoim dorobku </w:t>
      </w:r>
      <w:r w:rsidR="00E83300">
        <w:rPr>
          <w:rStyle w:val="normaltextrun"/>
          <w:rFonts w:ascii="Calibri" w:hAnsi="Calibri" w:cs="Segoe UI"/>
          <w:sz w:val="22"/>
          <w:szCs w:val="22"/>
        </w:rPr>
        <w:t>opublikowanych tłumaczeń swojego autorstwa</w:t>
      </w:r>
      <w:r>
        <w:rPr>
          <w:rStyle w:val="normaltextrun"/>
          <w:rFonts w:ascii="Calibri" w:hAnsi="Calibri" w:cs="Segoe UI"/>
          <w:sz w:val="22"/>
          <w:szCs w:val="22"/>
        </w:rPr>
        <w:t xml:space="preserve">. Każdy </w:t>
      </w:r>
      <w:r w:rsidR="00EF7695">
        <w:rPr>
          <w:rStyle w:val="normaltextrun"/>
          <w:rFonts w:ascii="Calibri" w:hAnsi="Calibri" w:cs="Segoe UI"/>
          <w:sz w:val="22"/>
          <w:szCs w:val="22"/>
        </w:rPr>
        <w:t xml:space="preserve">uczestnik </w:t>
      </w:r>
      <w:r>
        <w:rPr>
          <w:rStyle w:val="normaltextrun"/>
          <w:rFonts w:ascii="Calibri" w:hAnsi="Calibri" w:cs="Segoe UI"/>
          <w:sz w:val="22"/>
          <w:szCs w:val="22"/>
        </w:rPr>
        <w:t>ma prawo do udziału w dwóch kategoriach konkursu.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04507" w:rsidRDefault="00E04507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3)Warunki udziału w kategorii a) przekład literatury polskiej na język litewski: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A) Każdy uczestnik ma za zadanie samodzielne przetłumaczenie utworu, utworów lub fragmentu dłuższego dzieła powstałego w języku polskim, którego tłumaczenia na język litewski nie były wcześniej publikowane. Uczestnik samodzielnie wybiera tłumaczony tekst.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B) Łączna objętość tłumaczonego testu powinna mieścić się w granicach 20-35 linijek (wiersz) lub 5400-9000 znaków (3-5 stron standardowego maszynopisu) tekstu zwartego.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C) Każdy uczestnik ma obowiązek dostarczenia zarówno tekstu tłum</w:t>
      </w:r>
      <w:bookmarkStart w:id="0" w:name="_GoBack"/>
      <w:bookmarkEnd w:id="0"/>
      <w:r>
        <w:rPr>
          <w:rStyle w:val="normaltextrun"/>
          <w:rFonts w:ascii="Calibri" w:hAnsi="Calibri" w:cs="Segoe UI"/>
          <w:sz w:val="22"/>
          <w:szCs w:val="22"/>
        </w:rPr>
        <w:t>aczenia, jak i oryginalnego tekstu (lub fragmentu tłumaczonego tekstu) wraz z tytułem oraz imieniem i nazwiskiem autora. 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362152" w:rsidRDefault="00362152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 xml:space="preserve">D) Każdy uczestnik może zgłosić </w:t>
      </w:r>
      <w:r w:rsidR="006C2449">
        <w:rPr>
          <w:rStyle w:val="eop"/>
          <w:rFonts w:ascii="Calibri" w:hAnsi="Calibri" w:cs="Segoe UI"/>
          <w:sz w:val="22"/>
          <w:szCs w:val="22"/>
        </w:rPr>
        <w:t>w tej kategorii</w:t>
      </w:r>
      <w:r>
        <w:rPr>
          <w:rStyle w:val="eop"/>
          <w:rFonts w:ascii="Calibri" w:hAnsi="Calibri" w:cs="Segoe UI"/>
          <w:sz w:val="22"/>
          <w:szCs w:val="22"/>
        </w:rPr>
        <w:t xml:space="preserve"> tylko jedno tłumaczenie (rozumiane jak w punkcie 3.B)</w:t>
      </w:r>
      <w:r w:rsidR="00E04507">
        <w:rPr>
          <w:rStyle w:val="eop"/>
          <w:rFonts w:ascii="Calibri" w:hAnsi="Calibri" w:cs="Segoe UI"/>
          <w:sz w:val="22"/>
          <w:szCs w:val="22"/>
        </w:rPr>
        <w:t>.</w:t>
      </w:r>
    </w:p>
    <w:p w:rsidR="00E04507" w:rsidRDefault="00E04507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4) Warunki udziału w kategorii </w:t>
      </w:r>
      <w:r w:rsidR="00362152">
        <w:rPr>
          <w:rStyle w:val="normaltextrun"/>
          <w:rFonts w:ascii="Calibri" w:hAnsi="Calibri" w:cs="Segoe UI"/>
          <w:sz w:val="22"/>
          <w:szCs w:val="22"/>
        </w:rPr>
        <w:t>b</w:t>
      </w:r>
      <w:r>
        <w:rPr>
          <w:rStyle w:val="normaltextrun"/>
          <w:rFonts w:ascii="Calibri" w:hAnsi="Calibri" w:cs="Segoe UI"/>
          <w:sz w:val="22"/>
          <w:szCs w:val="22"/>
        </w:rPr>
        <w:t>) przekład litera</w:t>
      </w:r>
      <w:r w:rsidR="00E04507">
        <w:rPr>
          <w:rStyle w:val="normaltextrun"/>
          <w:rFonts w:ascii="Calibri" w:hAnsi="Calibri" w:cs="Segoe UI"/>
          <w:sz w:val="22"/>
          <w:szCs w:val="22"/>
        </w:rPr>
        <w:t>tury litewskiej na język polski: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A) Każdy uczestnik ma za zadanie samodzielne przetłumaczenie utworu, utworów lub fragmentu dłuższego dzieła powstałego w języku litewskim, którego tłumaczenia na język polski nie były wcześniej publikowane. Uczestnik samodzielnie wybiera tłumaczony tekst.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B) Łączna objętość tłumaczonego testu powinna mieścić się w granicach 20-35 linijek (wiersz) lub 5400-9000 znaków (3-5 stron standardowego maszynopisu) tekstu zwartego.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C) Każdy uczestnik ma obowiązek dostarczenia zarówno tekstu tłumaczenia, jak i oryginalnego tekstu (lub </w:t>
      </w:r>
      <w:r w:rsidR="006930A1">
        <w:rPr>
          <w:rStyle w:val="normaltextrun"/>
          <w:rFonts w:ascii="Calibri" w:hAnsi="Calibri" w:cs="Segoe UI"/>
          <w:sz w:val="22"/>
          <w:szCs w:val="22"/>
        </w:rPr>
        <w:t xml:space="preserve">fragmentu tłumaczonego tekstu) </w:t>
      </w:r>
      <w:r>
        <w:rPr>
          <w:rStyle w:val="normaltextrun"/>
          <w:rFonts w:ascii="Calibri" w:hAnsi="Calibri" w:cs="Segoe UI"/>
          <w:sz w:val="22"/>
          <w:szCs w:val="22"/>
        </w:rPr>
        <w:t>wraz z tytułem oraz imieniem i nazwiskiem autora.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362152" w:rsidRDefault="00362152" w:rsidP="0036215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 xml:space="preserve">D) Każdy uczestnik może zgłosić </w:t>
      </w:r>
      <w:r w:rsidR="006C2449">
        <w:rPr>
          <w:rStyle w:val="eop"/>
          <w:rFonts w:ascii="Calibri" w:hAnsi="Calibri" w:cs="Segoe UI"/>
          <w:sz w:val="22"/>
          <w:szCs w:val="22"/>
        </w:rPr>
        <w:t>w tej kategorii</w:t>
      </w:r>
      <w:r>
        <w:rPr>
          <w:rStyle w:val="eop"/>
          <w:rFonts w:ascii="Calibri" w:hAnsi="Calibri" w:cs="Segoe UI"/>
          <w:sz w:val="22"/>
          <w:szCs w:val="22"/>
        </w:rPr>
        <w:t xml:space="preserve"> tylko jedno tłumaczenie (rozumiane jak w punkcie 4.B)</w:t>
      </w:r>
      <w:r w:rsidR="00E04507">
        <w:rPr>
          <w:rStyle w:val="eop"/>
          <w:rFonts w:ascii="Calibri" w:hAnsi="Calibri" w:cs="Segoe UI"/>
          <w:sz w:val="22"/>
          <w:szCs w:val="22"/>
        </w:rPr>
        <w:t>.</w:t>
      </w:r>
    </w:p>
    <w:p w:rsidR="00E04507" w:rsidRDefault="00E04507" w:rsidP="003621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color w:val="212529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5) Uczestnicy konkursu są zobowiązani do dostarczenia wyżej wymienionych tekstów pocztą </w:t>
      </w:r>
      <w:r w:rsidRPr="00E82780">
        <w:rPr>
          <w:rStyle w:val="normaltextrun"/>
          <w:rFonts w:asciiTheme="minorHAnsi" w:hAnsiTheme="minorHAnsi" w:cs="Segoe UI"/>
          <w:sz w:val="22"/>
          <w:szCs w:val="22"/>
        </w:rPr>
        <w:t>elektroniczną </w:t>
      </w:r>
      <w:r w:rsidRPr="00E82780">
        <w:rPr>
          <w:rStyle w:val="normaltextrun"/>
          <w:rFonts w:asciiTheme="minorHAnsi" w:hAnsiTheme="minorHAnsi" w:cs="Tahoma"/>
          <w:color w:val="333333"/>
          <w:sz w:val="22"/>
          <w:szCs w:val="22"/>
        </w:rPr>
        <w:t>w nieprzekraczalnym terminie do</w:t>
      </w:r>
      <w:r w:rsidRPr="00E82780">
        <w:rPr>
          <w:rStyle w:val="normaltextrun"/>
          <w:rFonts w:asciiTheme="minorHAnsi" w:hAnsiTheme="minorHAnsi" w:cs="Segoe UI"/>
          <w:sz w:val="22"/>
          <w:szCs w:val="22"/>
        </w:rPr>
        <w:t xml:space="preserve"> 8 kwietnia 2022 roku. Wiadomości prosimy wysyłać na adres </w:t>
      </w:r>
      <w:hyperlink r:id="rId6" w:history="1">
        <w:r w:rsidR="006930A1" w:rsidRPr="00A21DA3">
          <w:rPr>
            <w:rStyle w:val="Hipercze"/>
            <w:rFonts w:asciiTheme="minorHAnsi" w:hAnsiTheme="minorHAnsi" w:cs="Arial"/>
            <w:sz w:val="22"/>
            <w:szCs w:val="22"/>
          </w:rPr>
          <w:t>konkursas@instytutpolski.pl</w:t>
        </w:r>
      </w:hyperlink>
      <w:r w:rsidRPr="00E82780">
        <w:rPr>
          <w:rStyle w:val="normaltextrun"/>
          <w:rFonts w:asciiTheme="minorHAnsi" w:hAnsiTheme="minorHAnsi" w:cs="Arial"/>
          <w:color w:val="212529"/>
          <w:sz w:val="22"/>
          <w:szCs w:val="22"/>
        </w:rPr>
        <w:t xml:space="preserve"> </w:t>
      </w:r>
      <w:r w:rsidRPr="00E82780">
        <w:rPr>
          <w:rStyle w:val="normaltextrun"/>
          <w:rFonts w:asciiTheme="minorHAnsi" w:hAnsiTheme="minorHAnsi" w:cs="Segoe UI"/>
          <w:color w:val="212529"/>
          <w:sz w:val="22"/>
          <w:szCs w:val="22"/>
        </w:rPr>
        <w:t>w</w:t>
      </w:r>
      <w:r>
        <w:rPr>
          <w:rStyle w:val="normaltextrun"/>
          <w:rFonts w:ascii="Calibri" w:hAnsi="Calibri" w:cs="Segoe UI"/>
          <w:color w:val="212529"/>
          <w:sz w:val="22"/>
          <w:szCs w:val="22"/>
        </w:rPr>
        <w:t xml:space="preserve"> temacie wiadomości wpisując “Konkurs translatorski”. </w:t>
      </w:r>
      <w:r>
        <w:rPr>
          <w:rStyle w:val="eop"/>
          <w:rFonts w:ascii="Calibri" w:hAnsi="Calibri" w:cs="Segoe UI"/>
          <w:color w:val="212529"/>
          <w:sz w:val="22"/>
          <w:szCs w:val="22"/>
        </w:rPr>
        <w:t> </w:t>
      </w:r>
    </w:p>
    <w:p w:rsidR="00E04507" w:rsidRDefault="00E04507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color w:val="212529"/>
          <w:sz w:val="22"/>
          <w:szCs w:val="22"/>
        </w:rPr>
      </w:pPr>
    </w:p>
    <w:p w:rsidR="00E82780" w:rsidRDefault="00E82780" w:rsidP="00E827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color w:val="212529"/>
          <w:sz w:val="22"/>
          <w:szCs w:val="22"/>
        </w:rPr>
      </w:pPr>
      <w:r>
        <w:rPr>
          <w:rStyle w:val="eop"/>
          <w:rFonts w:ascii="Calibri" w:hAnsi="Calibri" w:cs="Segoe UI"/>
          <w:color w:val="212529"/>
          <w:sz w:val="22"/>
          <w:szCs w:val="22"/>
        </w:rPr>
        <w:t xml:space="preserve">6) </w:t>
      </w:r>
      <w:r w:rsidR="00EF7695">
        <w:rPr>
          <w:rStyle w:val="eop"/>
          <w:rFonts w:ascii="Calibri" w:hAnsi="Calibri" w:cs="Segoe UI"/>
          <w:color w:val="212529"/>
          <w:sz w:val="22"/>
          <w:szCs w:val="22"/>
        </w:rPr>
        <w:t>W skład komisji oceniającej</w:t>
      </w:r>
      <w:r w:rsidR="00BD2A13">
        <w:rPr>
          <w:rStyle w:val="eop"/>
          <w:rFonts w:ascii="Calibri" w:hAnsi="Calibri" w:cs="Segoe UI"/>
          <w:color w:val="212529"/>
          <w:sz w:val="22"/>
          <w:szCs w:val="22"/>
        </w:rPr>
        <w:t xml:space="preserve"> przysłane tłumaczenia wejdą doświadczeni tłumacze literatury. Tłumaczenia będą oceniane przy zachowaniu anonimowości ich twórców. </w:t>
      </w:r>
    </w:p>
    <w:p w:rsidR="00E04507" w:rsidRPr="00E04507" w:rsidRDefault="00E04507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</w:p>
    <w:p w:rsidR="00BD2A13" w:rsidRPr="00E04507" w:rsidRDefault="00EF7695" w:rsidP="00E8278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7</w:t>
      </w:r>
      <w:r w:rsidR="00BD2A13" w:rsidRPr="00E04507">
        <w:rPr>
          <w:rFonts w:asciiTheme="minorHAnsi" w:hAnsiTheme="minorHAnsi" w:cs="Segoe UI"/>
          <w:sz w:val="22"/>
          <w:szCs w:val="22"/>
        </w:rPr>
        <w:t xml:space="preserve">) Wyniki konkursu zostaną ogłoszone podczas uroczystej gali na początku maja. Uczestnicy zostaną powiadomieni o dokładnym terminie w osobnym komunikacie. </w:t>
      </w:r>
    </w:p>
    <w:p w:rsidR="00C7331C" w:rsidRDefault="00C7331C"/>
    <w:sectPr w:rsidR="00C7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80"/>
    <w:rsid w:val="00362152"/>
    <w:rsid w:val="006930A1"/>
    <w:rsid w:val="006C2449"/>
    <w:rsid w:val="00A43A73"/>
    <w:rsid w:val="00B169A3"/>
    <w:rsid w:val="00BD2A13"/>
    <w:rsid w:val="00C63279"/>
    <w:rsid w:val="00C7331C"/>
    <w:rsid w:val="00E04507"/>
    <w:rsid w:val="00E82780"/>
    <w:rsid w:val="00E83300"/>
    <w:rsid w:val="00EF7695"/>
    <w:rsid w:val="00F5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8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82780"/>
  </w:style>
  <w:style w:type="character" w:customStyle="1" w:styleId="eop">
    <w:name w:val="eop"/>
    <w:basedOn w:val="Domylnaczcionkaakapitu"/>
    <w:rsid w:val="00E82780"/>
  </w:style>
  <w:style w:type="character" w:styleId="Hipercze">
    <w:name w:val="Hyperlink"/>
    <w:basedOn w:val="Domylnaczcionkaakapitu"/>
    <w:uiPriority w:val="99"/>
    <w:unhideWhenUsed/>
    <w:rsid w:val="00693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8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82780"/>
  </w:style>
  <w:style w:type="character" w:customStyle="1" w:styleId="eop">
    <w:name w:val="eop"/>
    <w:basedOn w:val="Domylnaczcionkaakapitu"/>
    <w:rsid w:val="00E82780"/>
  </w:style>
  <w:style w:type="character" w:styleId="Hipercze">
    <w:name w:val="Hyperlink"/>
    <w:basedOn w:val="Domylnaczcionkaakapitu"/>
    <w:uiPriority w:val="99"/>
    <w:unhideWhenUsed/>
    <w:rsid w:val="00693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as@instytutpol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52C1-1716-4CC8-BE91-E2765080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Liukovič</dc:creator>
  <cp:lastModifiedBy>Oksana Liukovič</cp:lastModifiedBy>
  <cp:revision>6</cp:revision>
  <cp:lastPrinted>2022-02-22T09:36:00Z</cp:lastPrinted>
  <dcterms:created xsi:type="dcterms:W3CDTF">2022-02-10T09:06:00Z</dcterms:created>
  <dcterms:modified xsi:type="dcterms:W3CDTF">2022-02-24T11:28:00Z</dcterms:modified>
</cp:coreProperties>
</file>