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E1" w:rsidRPr="00B269E1" w:rsidRDefault="00831C69" w:rsidP="0006451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Polish</w:t>
      </w:r>
      <w:proofErr w:type="spellEnd"/>
      <w:r>
        <w:rPr>
          <w:b/>
          <w:sz w:val="28"/>
          <w:szCs w:val="28"/>
        </w:rPr>
        <w:t xml:space="preserve"> Business </w:t>
      </w:r>
      <w:proofErr w:type="spellStart"/>
      <w:r>
        <w:rPr>
          <w:b/>
          <w:sz w:val="28"/>
          <w:szCs w:val="28"/>
        </w:rPr>
        <w:t>Awards</w:t>
      </w:r>
      <w:proofErr w:type="spellEnd"/>
      <w:r>
        <w:rPr>
          <w:b/>
          <w:sz w:val="28"/>
          <w:szCs w:val="28"/>
        </w:rPr>
        <w:t xml:space="preserve"> 2014</w:t>
      </w:r>
      <w:r w:rsidR="00B269E1" w:rsidRPr="00B269E1">
        <w:rPr>
          <w:b/>
          <w:sz w:val="28"/>
          <w:szCs w:val="28"/>
        </w:rPr>
        <w:t xml:space="preserve"> - zapraszamy do nominowania firm</w:t>
      </w:r>
    </w:p>
    <w:p w:rsidR="00B269E1" w:rsidRDefault="00B269E1" w:rsidP="00064514">
      <w:pPr>
        <w:jc w:val="both"/>
      </w:pPr>
    </w:p>
    <w:p w:rsidR="00411E3F" w:rsidRDefault="00831C69" w:rsidP="00064514">
      <w:pPr>
        <w:jc w:val="both"/>
      </w:pPr>
      <w:r>
        <w:t>Już po raz trzeci</w:t>
      </w:r>
      <w:r w:rsidR="00B269E1">
        <w:t xml:space="preserve"> </w:t>
      </w:r>
      <w:r w:rsidR="00F171A2">
        <w:t xml:space="preserve">Wydział Promocji Handlu i Inwestycji w Wilnie organizuje Galę, </w:t>
      </w:r>
      <w:r w:rsidR="00B269E1">
        <w:t xml:space="preserve">podczas której </w:t>
      </w:r>
      <w:r w:rsidR="00F171A2">
        <w:t>nagrodzi firmy osiągające sukcesy w</w:t>
      </w:r>
      <w:r w:rsidR="00A31351">
        <w:t xml:space="preserve"> polsko-litewskiej </w:t>
      </w:r>
      <w:r w:rsidR="00F171A2">
        <w:t xml:space="preserve">współpracy </w:t>
      </w:r>
      <w:r w:rsidR="00A31351">
        <w:t>gospodarczej</w:t>
      </w:r>
      <w:r w:rsidR="00F171A2">
        <w:t>. Laureatów wybierze profesjonalne i niezależne Jury.</w:t>
      </w:r>
      <w:r w:rsidR="00B269E1">
        <w:t xml:space="preserve"> </w:t>
      </w:r>
      <w:r w:rsidR="00F171A2">
        <w:t>Znasz takie firmy? – zgłoś je do konkursu.</w:t>
      </w:r>
    </w:p>
    <w:p w:rsidR="00B269E1" w:rsidRDefault="00B269E1" w:rsidP="00064514">
      <w:pPr>
        <w:jc w:val="both"/>
      </w:pPr>
    </w:p>
    <w:p w:rsidR="00064514" w:rsidRDefault="00B269E1" w:rsidP="00064514">
      <w:pPr>
        <w:jc w:val="both"/>
      </w:pPr>
      <w:r>
        <w:t>W tym roku każdy może nominować firmy, spośród których</w:t>
      </w:r>
      <w:r w:rsidR="004C3A02">
        <w:t xml:space="preserve"> </w:t>
      </w:r>
      <w:r>
        <w:t>Jury</w:t>
      </w:r>
      <w:r w:rsidR="00EC21C8">
        <w:t>,</w:t>
      </w:r>
      <w:r w:rsidR="00F171A2">
        <w:t xml:space="preserve"> </w:t>
      </w:r>
      <w:r w:rsidR="005C2660">
        <w:t xml:space="preserve">składające się z 5 znaczących </w:t>
      </w:r>
      <w:r w:rsidR="009B13EC">
        <w:t xml:space="preserve">postaci </w:t>
      </w:r>
      <w:r w:rsidR="005C2660">
        <w:t>świata mediów, b</w:t>
      </w:r>
      <w:r w:rsidR="00F171A2">
        <w:t>iznesu i nauki z Litwy i Polski</w:t>
      </w:r>
      <w:r w:rsidR="00EC21C8">
        <w:t>,</w:t>
      </w:r>
      <w:r w:rsidR="005C2660">
        <w:t xml:space="preserve"> </w:t>
      </w:r>
      <w:r w:rsidR="00064514">
        <w:t>wybierze laureatów tegorocznej E</w:t>
      </w:r>
      <w:r>
        <w:t xml:space="preserve">dycji. Wystarczy wypełnić załączony formularz i przesłać </w:t>
      </w:r>
      <w:r w:rsidR="005C2660">
        <w:t>go na adres Wydziału Promocji H</w:t>
      </w:r>
      <w:r>
        <w:t>andlu i Inwestycji</w:t>
      </w:r>
      <w:r w:rsidR="005C2660">
        <w:t xml:space="preserve">: </w:t>
      </w:r>
      <w:hyperlink r:id="rId9" w:history="1">
        <w:r w:rsidR="005C2660" w:rsidRPr="007B03BE">
          <w:rPr>
            <w:rStyle w:val="Hipercze"/>
          </w:rPr>
          <w:t>vilnius@trade.gov.pl</w:t>
        </w:r>
      </w:hyperlink>
      <w:r w:rsidR="005C2660">
        <w:t xml:space="preserve">. </w:t>
      </w:r>
    </w:p>
    <w:p w:rsidR="00064514" w:rsidRDefault="00064514" w:rsidP="00064514">
      <w:pPr>
        <w:jc w:val="both"/>
      </w:pPr>
    </w:p>
    <w:p w:rsidR="00B269E1" w:rsidRDefault="00064514" w:rsidP="00064514">
      <w:pPr>
        <w:jc w:val="both"/>
      </w:pPr>
      <w:r>
        <w:t xml:space="preserve">Jedna osoba może </w:t>
      </w:r>
      <w:r w:rsidR="00F171A2">
        <w:t xml:space="preserve">zgłosić </w:t>
      </w:r>
      <w:r w:rsidR="00BA4767">
        <w:t xml:space="preserve">kilka </w:t>
      </w:r>
      <w:r>
        <w:t>Nominacj</w:t>
      </w:r>
      <w:r w:rsidR="00BA4767">
        <w:t>i</w:t>
      </w:r>
      <w:r>
        <w:t xml:space="preserve">. </w:t>
      </w:r>
      <w:r w:rsidR="005C2660">
        <w:t>Uwzględni</w:t>
      </w:r>
      <w:r>
        <w:t>ane będą N</w:t>
      </w:r>
      <w:r w:rsidR="005C2660">
        <w:t xml:space="preserve">ominacje, które wpłyną na skrzynkę </w:t>
      </w:r>
      <w:r>
        <w:t xml:space="preserve">poczty elektronicznej </w:t>
      </w:r>
      <w:r w:rsidR="005C2660">
        <w:t xml:space="preserve">Wydziału </w:t>
      </w:r>
      <w:r w:rsidR="005C2660" w:rsidRPr="009B13EC">
        <w:rPr>
          <w:b/>
          <w:u w:val="single"/>
        </w:rPr>
        <w:t>do dn.</w:t>
      </w:r>
      <w:r w:rsidR="00831C69">
        <w:rPr>
          <w:b/>
          <w:u w:val="single"/>
        </w:rPr>
        <w:t>15.10</w:t>
      </w:r>
      <w:r w:rsidR="005C2660" w:rsidRPr="009B13EC">
        <w:rPr>
          <w:b/>
          <w:u w:val="single"/>
        </w:rPr>
        <w:t>.201</w:t>
      </w:r>
      <w:r w:rsidR="00831C69">
        <w:rPr>
          <w:b/>
          <w:u w:val="single"/>
        </w:rPr>
        <w:t>4</w:t>
      </w:r>
      <w:r w:rsidR="005C2660" w:rsidRPr="009B13EC">
        <w:rPr>
          <w:b/>
          <w:u w:val="single"/>
        </w:rPr>
        <w:t xml:space="preserve"> r. do godz. 9:00 CET</w:t>
      </w:r>
      <w:r w:rsidR="005C2660">
        <w:t>.</w:t>
      </w:r>
    </w:p>
    <w:p w:rsidR="0036517F" w:rsidRDefault="0036517F" w:rsidP="00064514">
      <w:pPr>
        <w:jc w:val="both"/>
      </w:pPr>
    </w:p>
    <w:p w:rsidR="00B07304" w:rsidRDefault="005C2660" w:rsidP="00064514">
      <w:pPr>
        <w:jc w:val="both"/>
      </w:pPr>
      <w:r>
        <w:t>Nominować można do nagrody w</w:t>
      </w:r>
      <w:r w:rsidR="00B269E1">
        <w:t xml:space="preserve"> </w:t>
      </w:r>
      <w:r w:rsidR="00945E7E">
        <w:t>6</w:t>
      </w:r>
      <w:r w:rsidR="00B269E1">
        <w:t xml:space="preserve"> kategoriach:</w:t>
      </w:r>
    </w:p>
    <w:p w:rsidR="00B07304" w:rsidRPr="00B07304" w:rsidRDefault="00B07304" w:rsidP="00B07304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</w:pPr>
      <w:r w:rsidRPr="00B07304">
        <w:rPr>
          <w:b/>
        </w:rPr>
        <w:t>Inwestycja roku</w:t>
      </w:r>
      <w:r w:rsidRPr="00B07304">
        <w:t xml:space="preserve">. W kategorii tej nagrodzona zostanie największa inwestycja polska na Litwie </w:t>
      </w:r>
      <w:r w:rsidR="00EC21C8">
        <w:t xml:space="preserve">lub inwestycja litewska w Polsce </w:t>
      </w:r>
      <w:r w:rsidRPr="00B07304">
        <w:t xml:space="preserve">w </w:t>
      </w:r>
      <w:r w:rsidR="00EE5D3B">
        <w:t>ciągu ostatniego roku</w:t>
      </w:r>
      <w:r w:rsidRPr="00B07304">
        <w:t>.</w:t>
      </w:r>
      <w:r w:rsidR="001F58DA">
        <w:t xml:space="preserve"> </w:t>
      </w:r>
    </w:p>
    <w:p w:rsidR="00B07304" w:rsidRPr="00B07304" w:rsidRDefault="00B07304" w:rsidP="00B07304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</w:pPr>
      <w:r w:rsidRPr="00B07304">
        <w:rPr>
          <w:b/>
        </w:rPr>
        <w:t>Debiut roku</w:t>
      </w:r>
      <w:r w:rsidRPr="00B07304">
        <w:t>. W kategorii tej nagrodzony zostanie najlepsze wejście polskiej firmy</w:t>
      </w:r>
      <w:r w:rsidR="00BF35A3">
        <w:t>/marki</w:t>
      </w:r>
      <w:r w:rsidRPr="00B07304">
        <w:t xml:space="preserve"> na rynek w 2014 roku.</w:t>
      </w:r>
    </w:p>
    <w:p w:rsidR="00B07304" w:rsidRPr="00B07304" w:rsidRDefault="00B07304" w:rsidP="00B07304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</w:pPr>
      <w:r w:rsidRPr="00B07304">
        <w:rPr>
          <w:b/>
        </w:rPr>
        <w:t>Transakcja roku</w:t>
      </w:r>
      <w:r w:rsidRPr="00B07304">
        <w:t xml:space="preserve">. W </w:t>
      </w:r>
      <w:r w:rsidR="00EC21C8">
        <w:t xml:space="preserve">tej </w:t>
      </w:r>
      <w:r w:rsidRPr="00B07304">
        <w:t xml:space="preserve">kategorii nagrodzona zostanie najciekawsza biznesowo transakcja </w:t>
      </w:r>
      <w:r w:rsidR="00EC21C8">
        <w:t xml:space="preserve">handlowa </w:t>
      </w:r>
      <w:r w:rsidRPr="00B07304">
        <w:t xml:space="preserve">polskiej firmy na rynku litewskim w </w:t>
      </w:r>
      <w:r w:rsidR="00CA387C">
        <w:t>ciągu ostatniego roku</w:t>
      </w:r>
      <w:r w:rsidRPr="00B07304">
        <w:t>.</w:t>
      </w:r>
    </w:p>
    <w:p w:rsidR="00B07304" w:rsidRDefault="00B07304" w:rsidP="00B07304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</w:pPr>
      <w:r w:rsidRPr="00B07304">
        <w:rPr>
          <w:b/>
        </w:rPr>
        <w:t>Sukces rynkowy</w:t>
      </w:r>
      <w:r w:rsidRPr="00B07304">
        <w:t xml:space="preserve">. W </w:t>
      </w:r>
      <w:r w:rsidR="00EC21C8">
        <w:t xml:space="preserve">tej </w:t>
      </w:r>
      <w:r w:rsidRPr="00B07304">
        <w:t>kategorii nagrodzony zostanie długoterminowy sukces polskiej firmy na rynku litewskim, z uwzględnieniem udziału w rynku, stabilności przychodów, sympatii klientów</w:t>
      </w:r>
      <w:r w:rsidR="00EC21C8">
        <w:t>, it</w:t>
      </w:r>
      <w:r w:rsidRPr="00B07304">
        <w:t>p.</w:t>
      </w:r>
    </w:p>
    <w:p w:rsidR="00945E7E" w:rsidRDefault="00EC21C8" w:rsidP="00945E7E">
      <w:pPr>
        <w:pStyle w:val="Akapitzlist"/>
        <w:numPr>
          <w:ilvl w:val="0"/>
          <w:numId w:val="3"/>
        </w:numPr>
        <w:jc w:val="both"/>
      </w:pPr>
      <w:r w:rsidRPr="00945E7E">
        <w:rPr>
          <w:b/>
        </w:rPr>
        <w:t>Sukces rynkowy małego przedsiębiorcy</w:t>
      </w:r>
      <w:r w:rsidRPr="00EC21C8">
        <w:t>.</w:t>
      </w:r>
      <w:r>
        <w:t xml:space="preserve"> </w:t>
      </w:r>
      <w:r w:rsidRPr="00B07304">
        <w:t xml:space="preserve">W </w:t>
      </w:r>
      <w:r>
        <w:t xml:space="preserve">tej </w:t>
      </w:r>
      <w:r w:rsidRPr="00B07304">
        <w:t>kategorii nagrodzony zostanie</w:t>
      </w:r>
      <w:r>
        <w:t xml:space="preserve"> mały lub średni przedsiębiorca</w:t>
      </w:r>
      <w:r w:rsidR="00945E7E">
        <w:t xml:space="preserve"> w rozumieniu ustawy z 2 lipca 2004r. o swobodzie działalności gospodarczej</w:t>
      </w:r>
      <w:r>
        <w:t xml:space="preserve">, który odniósł sukces na </w:t>
      </w:r>
      <w:r w:rsidRPr="00B07304">
        <w:t xml:space="preserve">rynku litewskim, z uwzględnieniem </w:t>
      </w:r>
      <w:r w:rsidR="00BF35A3">
        <w:t xml:space="preserve">osiągniętej </w:t>
      </w:r>
      <w:r w:rsidR="00945E7E">
        <w:t>pozycji na rynku</w:t>
      </w:r>
      <w:r w:rsidRPr="00B07304">
        <w:t>, stabilności przychodów, sympatii klientów</w:t>
      </w:r>
      <w:r>
        <w:t>, it</w:t>
      </w:r>
      <w:r w:rsidRPr="00B07304">
        <w:t>p.</w:t>
      </w:r>
      <w:r w:rsidR="00945E7E">
        <w:t xml:space="preserve"> </w:t>
      </w:r>
    </w:p>
    <w:p w:rsidR="00B07304" w:rsidRDefault="00B07304" w:rsidP="00945E7E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</w:pPr>
      <w:r w:rsidRPr="00945E7E">
        <w:rPr>
          <w:b/>
        </w:rPr>
        <w:t>Dystrybutor roku</w:t>
      </w:r>
      <w:r w:rsidRPr="00B07304">
        <w:t xml:space="preserve">. W tej kategorii </w:t>
      </w:r>
      <w:r w:rsidR="00EC21C8">
        <w:t xml:space="preserve">Jury </w:t>
      </w:r>
      <w:r w:rsidRPr="00B07304">
        <w:t>wyróżni litewskiego dystrybutora polskich produktów, który w t</w:t>
      </w:r>
      <w:r w:rsidR="00CA387C">
        <w:t xml:space="preserve">ej dziedzinie odnosi największe </w:t>
      </w:r>
      <w:r w:rsidRPr="00B07304">
        <w:t>sukces</w:t>
      </w:r>
      <w:r w:rsidR="00CA387C">
        <w:t>y</w:t>
      </w:r>
      <w:r w:rsidRPr="00B07304">
        <w:t>.</w:t>
      </w:r>
    </w:p>
    <w:p w:rsidR="00EC21C8" w:rsidRPr="00B07304" w:rsidRDefault="00EC21C8" w:rsidP="00EC21C8">
      <w:pPr>
        <w:pStyle w:val="Akapitzlist"/>
        <w:spacing w:before="120" w:after="120"/>
        <w:ind w:left="714"/>
        <w:contextualSpacing w:val="0"/>
        <w:jc w:val="both"/>
      </w:pPr>
    </w:p>
    <w:p w:rsidR="00064514" w:rsidRDefault="00064514" w:rsidP="00064514">
      <w:pPr>
        <w:jc w:val="both"/>
        <w:rPr>
          <w:sz w:val="20"/>
          <w:szCs w:val="20"/>
        </w:rPr>
      </w:pPr>
    </w:p>
    <w:p w:rsidR="00064514" w:rsidRDefault="00064514" w:rsidP="00064514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</w:t>
      </w:r>
    </w:p>
    <w:p w:rsidR="00064514" w:rsidRDefault="00064514" w:rsidP="00064514">
      <w:pPr>
        <w:jc w:val="both"/>
        <w:rPr>
          <w:sz w:val="20"/>
          <w:szCs w:val="20"/>
        </w:rPr>
      </w:pPr>
    </w:p>
    <w:p w:rsidR="00064514" w:rsidRDefault="00C513B8" w:rsidP="00064514">
      <w:pPr>
        <w:jc w:val="both"/>
        <w:rPr>
          <w:sz w:val="20"/>
          <w:szCs w:val="20"/>
        </w:rPr>
      </w:pPr>
      <w:r w:rsidRPr="00064514">
        <w:rPr>
          <w:sz w:val="20"/>
          <w:szCs w:val="20"/>
        </w:rPr>
        <w:t>Po upływie terminu zgłaszania nominacji</w:t>
      </w:r>
      <w:r w:rsidR="0076190D">
        <w:rPr>
          <w:sz w:val="20"/>
          <w:szCs w:val="20"/>
        </w:rPr>
        <w:t>,</w:t>
      </w:r>
      <w:r w:rsidRPr="00064514">
        <w:rPr>
          <w:sz w:val="20"/>
          <w:szCs w:val="20"/>
        </w:rPr>
        <w:t xml:space="preserve"> nominacje zostaną zweryfikowane przez </w:t>
      </w:r>
      <w:r w:rsidR="0076190D">
        <w:rPr>
          <w:sz w:val="20"/>
          <w:szCs w:val="20"/>
        </w:rPr>
        <w:t xml:space="preserve">pracowników WPHI w Wilnie </w:t>
      </w:r>
      <w:r w:rsidRPr="00064514">
        <w:rPr>
          <w:sz w:val="20"/>
          <w:szCs w:val="20"/>
        </w:rPr>
        <w:t xml:space="preserve">pod względem formalnym i prawdziwości danych zawartych w uzasadnieniu, a następnie zostaną przekazane Jury. Decyzja Jury odnośnie nagodzonych firm zostanie ogłoszona podczas </w:t>
      </w:r>
      <w:r w:rsidR="00831C69">
        <w:rPr>
          <w:sz w:val="20"/>
          <w:szCs w:val="20"/>
        </w:rPr>
        <w:t xml:space="preserve">Gali </w:t>
      </w:r>
      <w:proofErr w:type="spellStart"/>
      <w:r w:rsidR="00831C69">
        <w:rPr>
          <w:sz w:val="20"/>
          <w:szCs w:val="20"/>
        </w:rPr>
        <w:t>Polish</w:t>
      </w:r>
      <w:proofErr w:type="spellEnd"/>
      <w:r w:rsidR="00831C69">
        <w:rPr>
          <w:sz w:val="20"/>
          <w:szCs w:val="20"/>
        </w:rPr>
        <w:t xml:space="preserve"> Business </w:t>
      </w:r>
      <w:proofErr w:type="spellStart"/>
      <w:r w:rsidR="00831C69">
        <w:rPr>
          <w:sz w:val="20"/>
          <w:szCs w:val="20"/>
        </w:rPr>
        <w:t>Awards</w:t>
      </w:r>
      <w:proofErr w:type="spellEnd"/>
      <w:r w:rsidR="00831C69">
        <w:rPr>
          <w:sz w:val="20"/>
          <w:szCs w:val="20"/>
        </w:rPr>
        <w:t xml:space="preserve"> 2014</w:t>
      </w:r>
      <w:r w:rsidRPr="00064514">
        <w:rPr>
          <w:sz w:val="20"/>
          <w:szCs w:val="20"/>
        </w:rPr>
        <w:t>, która odbędzie się w dn. 1</w:t>
      </w:r>
      <w:r w:rsidR="00831C69">
        <w:rPr>
          <w:sz w:val="20"/>
          <w:szCs w:val="20"/>
        </w:rPr>
        <w:t>7</w:t>
      </w:r>
      <w:r w:rsidRPr="00064514">
        <w:rPr>
          <w:sz w:val="20"/>
          <w:szCs w:val="20"/>
        </w:rPr>
        <w:t xml:space="preserve"> listopada </w:t>
      </w:r>
      <w:r w:rsidR="00831C69">
        <w:rPr>
          <w:sz w:val="20"/>
          <w:szCs w:val="20"/>
        </w:rPr>
        <w:t>201</w:t>
      </w:r>
      <w:r w:rsidR="00AB2417">
        <w:rPr>
          <w:sz w:val="20"/>
          <w:szCs w:val="20"/>
        </w:rPr>
        <w:t>4</w:t>
      </w:r>
      <w:r w:rsidR="00831C69">
        <w:rPr>
          <w:sz w:val="20"/>
          <w:szCs w:val="20"/>
        </w:rPr>
        <w:t xml:space="preserve"> r. </w:t>
      </w:r>
      <w:r w:rsidR="0076190D">
        <w:rPr>
          <w:sz w:val="20"/>
          <w:szCs w:val="20"/>
        </w:rPr>
        <w:t>w</w:t>
      </w:r>
      <w:r w:rsidR="00831C69">
        <w:rPr>
          <w:sz w:val="20"/>
          <w:szCs w:val="20"/>
        </w:rPr>
        <w:t xml:space="preserve"> </w:t>
      </w:r>
      <w:r w:rsidR="00831C69" w:rsidRPr="00831C69">
        <w:rPr>
          <w:sz w:val="20"/>
          <w:szCs w:val="20"/>
        </w:rPr>
        <w:t>PIRKLIŲ KLUBAS</w:t>
      </w:r>
      <w:r w:rsidR="00831C69">
        <w:rPr>
          <w:sz w:val="20"/>
          <w:szCs w:val="20"/>
        </w:rPr>
        <w:t xml:space="preserve"> w Wilnie</w:t>
      </w:r>
      <w:r w:rsidRPr="00064514">
        <w:rPr>
          <w:sz w:val="20"/>
          <w:szCs w:val="20"/>
        </w:rPr>
        <w:t>.</w:t>
      </w:r>
    </w:p>
    <w:p w:rsidR="00064514" w:rsidRDefault="0006451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269E1" w:rsidRPr="00064514" w:rsidRDefault="00B269E1" w:rsidP="00064514">
      <w:pPr>
        <w:jc w:val="both"/>
        <w:rPr>
          <w:sz w:val="20"/>
          <w:szCs w:val="20"/>
        </w:rPr>
      </w:pPr>
    </w:p>
    <w:p w:rsidR="00B269E1" w:rsidRDefault="00B269E1" w:rsidP="00064514">
      <w:pPr>
        <w:jc w:val="both"/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363"/>
        <w:gridCol w:w="5211"/>
      </w:tblGrid>
      <w:tr w:rsidR="00B269E1" w:rsidRPr="00C513B8" w:rsidTr="00B269E1">
        <w:tc>
          <w:tcPr>
            <w:tcW w:w="8574" w:type="dxa"/>
            <w:gridSpan w:val="2"/>
            <w:shd w:val="clear" w:color="auto" w:fill="8DB3E2" w:themeFill="text2" w:themeFillTint="66"/>
          </w:tcPr>
          <w:p w:rsidR="00B269E1" w:rsidRPr="00C513B8" w:rsidRDefault="00B269E1" w:rsidP="00B07304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  <w:lang w:eastAsia="lt-LT"/>
              </w:rPr>
            </w:pPr>
            <w:r w:rsidRPr="00C513B8">
              <w:rPr>
                <w:rFonts w:eastAsia="Times New Roman"/>
                <w:b/>
                <w:sz w:val="28"/>
                <w:szCs w:val="28"/>
                <w:lang w:eastAsia="lt-LT"/>
              </w:rPr>
              <w:t>POLISH BUSINESS AWARDS 201</w:t>
            </w:r>
            <w:r w:rsidR="00B07304">
              <w:rPr>
                <w:rFonts w:eastAsia="Times New Roman"/>
                <w:b/>
                <w:sz w:val="28"/>
                <w:szCs w:val="28"/>
                <w:lang w:eastAsia="lt-LT"/>
              </w:rPr>
              <w:t>4</w:t>
            </w:r>
          </w:p>
        </w:tc>
      </w:tr>
      <w:tr w:rsidR="00B269E1" w:rsidRPr="00C513B8" w:rsidTr="00B269E1">
        <w:tc>
          <w:tcPr>
            <w:tcW w:w="8574" w:type="dxa"/>
            <w:gridSpan w:val="2"/>
            <w:shd w:val="clear" w:color="auto" w:fill="C6D9F1" w:themeFill="text2" w:themeFillTint="33"/>
          </w:tcPr>
          <w:p w:rsidR="00B269E1" w:rsidRPr="00C513B8" w:rsidRDefault="00B269E1" w:rsidP="00064514">
            <w:pPr>
              <w:spacing w:before="120" w:after="120"/>
              <w:jc w:val="center"/>
              <w:rPr>
                <w:rFonts w:eastAsia="Times New Roman"/>
                <w:b/>
                <w:i/>
                <w:sz w:val="20"/>
                <w:szCs w:val="20"/>
                <w:lang w:eastAsia="lt-LT"/>
              </w:rPr>
            </w:pPr>
            <w:r w:rsidRPr="00C513B8">
              <w:rPr>
                <w:rFonts w:eastAsia="Times New Roman"/>
                <w:b/>
                <w:i/>
                <w:sz w:val="20"/>
                <w:szCs w:val="20"/>
                <w:lang w:eastAsia="lt-LT"/>
              </w:rPr>
              <w:t>Zgłoszenie do konkursu</w:t>
            </w:r>
            <w:r w:rsidR="00C513B8">
              <w:rPr>
                <w:rFonts w:eastAsia="Times New Roman"/>
                <w:b/>
                <w:i/>
                <w:sz w:val="20"/>
                <w:szCs w:val="20"/>
                <w:lang w:eastAsia="lt-LT"/>
              </w:rPr>
              <w:t xml:space="preserve"> – dalej: „Nominacja”</w:t>
            </w:r>
          </w:p>
        </w:tc>
      </w:tr>
      <w:tr w:rsidR="00B269E1" w:rsidRPr="00B269E1" w:rsidTr="00C513B8">
        <w:trPr>
          <w:trHeight w:val="1805"/>
        </w:trPr>
        <w:tc>
          <w:tcPr>
            <w:tcW w:w="3363" w:type="dxa"/>
            <w:shd w:val="clear" w:color="auto" w:fill="8DB3E2" w:themeFill="text2" w:themeFillTint="66"/>
          </w:tcPr>
          <w:p w:rsidR="00B269E1" w:rsidRPr="00B269E1" w:rsidRDefault="00B269E1" w:rsidP="00F369F6">
            <w:pPr>
              <w:spacing w:before="120" w:after="120"/>
              <w:jc w:val="both"/>
              <w:rPr>
                <w:rFonts w:eastAsia="Times New Roman"/>
                <w:i/>
                <w:sz w:val="20"/>
                <w:szCs w:val="20"/>
                <w:lang w:eastAsia="lt-LT"/>
              </w:rPr>
            </w:pPr>
            <w:r w:rsidRPr="00B269E1">
              <w:rPr>
                <w:rFonts w:eastAsia="Times New Roman"/>
                <w:i/>
                <w:sz w:val="20"/>
                <w:szCs w:val="20"/>
                <w:lang w:eastAsia="lt-LT"/>
              </w:rPr>
              <w:t>Imię i nazwisko, firma oraz  dane kontaktowe osoby zgłaszającej</w:t>
            </w:r>
            <w:r w:rsidR="00C513B8">
              <w:rPr>
                <w:rFonts w:eastAsia="Times New Roman"/>
                <w:i/>
                <w:sz w:val="20"/>
                <w:szCs w:val="20"/>
                <w:lang w:eastAsia="lt-LT"/>
              </w:rPr>
              <w:t xml:space="preserve"> Nominację</w:t>
            </w:r>
          </w:p>
        </w:tc>
        <w:tc>
          <w:tcPr>
            <w:tcW w:w="5211" w:type="dxa"/>
            <w:shd w:val="clear" w:color="auto" w:fill="C6D9F1" w:themeFill="text2" w:themeFillTint="33"/>
          </w:tcPr>
          <w:p w:rsidR="00B269E1" w:rsidRPr="00B269E1" w:rsidRDefault="00B269E1" w:rsidP="00064514">
            <w:pPr>
              <w:spacing w:before="120" w:after="120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269E1" w:rsidRPr="00B269E1" w:rsidTr="00C513B8">
        <w:trPr>
          <w:trHeight w:val="1973"/>
        </w:trPr>
        <w:tc>
          <w:tcPr>
            <w:tcW w:w="3363" w:type="dxa"/>
            <w:shd w:val="clear" w:color="auto" w:fill="8DB3E2" w:themeFill="text2" w:themeFillTint="66"/>
          </w:tcPr>
          <w:p w:rsidR="00B269E1" w:rsidRPr="00B269E1" w:rsidRDefault="00B269E1" w:rsidP="00064514">
            <w:pPr>
              <w:spacing w:before="120" w:after="120"/>
              <w:jc w:val="both"/>
              <w:rPr>
                <w:rFonts w:eastAsia="Times New Roman"/>
                <w:i/>
                <w:sz w:val="20"/>
                <w:szCs w:val="20"/>
                <w:lang w:eastAsia="lt-LT"/>
              </w:rPr>
            </w:pPr>
            <w:r w:rsidRPr="00B269E1">
              <w:rPr>
                <w:rFonts w:eastAsia="Times New Roman"/>
                <w:i/>
                <w:sz w:val="20"/>
                <w:szCs w:val="20"/>
                <w:lang w:eastAsia="lt-LT"/>
              </w:rPr>
              <w:t>Nazwa, dane kontaktowe  i strona internetowa nominowanej firmy</w:t>
            </w:r>
          </w:p>
        </w:tc>
        <w:tc>
          <w:tcPr>
            <w:tcW w:w="5211" w:type="dxa"/>
            <w:shd w:val="clear" w:color="auto" w:fill="C6D9F1" w:themeFill="text2" w:themeFillTint="33"/>
          </w:tcPr>
          <w:p w:rsidR="00B269E1" w:rsidRPr="00B269E1" w:rsidRDefault="00B269E1" w:rsidP="00064514">
            <w:pPr>
              <w:spacing w:before="120" w:after="120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269E1" w:rsidRPr="005E02B2" w:rsidTr="009B13EC">
        <w:trPr>
          <w:trHeight w:val="1294"/>
        </w:trPr>
        <w:tc>
          <w:tcPr>
            <w:tcW w:w="3363" w:type="dxa"/>
            <w:shd w:val="clear" w:color="auto" w:fill="8DB3E2" w:themeFill="text2" w:themeFillTint="66"/>
          </w:tcPr>
          <w:p w:rsidR="00B269E1" w:rsidRPr="00B269E1" w:rsidRDefault="00B269E1" w:rsidP="00064514">
            <w:pPr>
              <w:spacing w:before="120" w:after="120"/>
              <w:jc w:val="both"/>
              <w:rPr>
                <w:rFonts w:eastAsia="Times New Roman"/>
                <w:i/>
                <w:sz w:val="20"/>
                <w:szCs w:val="20"/>
                <w:lang w:val="en-US" w:eastAsia="lt-LT"/>
              </w:rPr>
            </w:pPr>
            <w:proofErr w:type="spellStart"/>
            <w:r w:rsidRPr="00B269E1">
              <w:rPr>
                <w:rFonts w:eastAsia="Times New Roman"/>
                <w:i/>
                <w:sz w:val="20"/>
                <w:szCs w:val="20"/>
                <w:lang w:val="en-US" w:eastAsia="lt-LT"/>
              </w:rPr>
              <w:t>Kategoria</w:t>
            </w:r>
            <w:proofErr w:type="spellEnd"/>
            <w:r w:rsidR="00064514">
              <w:rPr>
                <w:rStyle w:val="Odwoanieprzypisudolnego"/>
                <w:rFonts w:eastAsia="Times New Roman"/>
                <w:i/>
                <w:sz w:val="20"/>
                <w:szCs w:val="20"/>
                <w:lang w:val="en-US" w:eastAsia="lt-LT"/>
              </w:rPr>
              <w:footnoteReference w:id="1"/>
            </w:r>
          </w:p>
        </w:tc>
        <w:tc>
          <w:tcPr>
            <w:tcW w:w="5211" w:type="dxa"/>
            <w:shd w:val="clear" w:color="auto" w:fill="C6D9F1" w:themeFill="text2" w:themeFillTint="33"/>
          </w:tcPr>
          <w:p w:rsidR="00B269E1" w:rsidRPr="005E02B2" w:rsidRDefault="00B269E1" w:rsidP="00064514">
            <w:pPr>
              <w:spacing w:before="120" w:after="120"/>
              <w:jc w:val="both"/>
              <w:rPr>
                <w:rFonts w:eastAsia="Times New Roman"/>
                <w:sz w:val="20"/>
                <w:szCs w:val="20"/>
                <w:lang w:val="en-US" w:eastAsia="lt-LT"/>
              </w:rPr>
            </w:pPr>
          </w:p>
        </w:tc>
      </w:tr>
      <w:tr w:rsidR="00B269E1" w:rsidRPr="005E02B2" w:rsidTr="009B13EC">
        <w:trPr>
          <w:trHeight w:val="1696"/>
        </w:trPr>
        <w:tc>
          <w:tcPr>
            <w:tcW w:w="3363" w:type="dxa"/>
            <w:shd w:val="clear" w:color="auto" w:fill="8DB3E2" w:themeFill="text2" w:themeFillTint="66"/>
          </w:tcPr>
          <w:p w:rsidR="00B269E1" w:rsidRPr="00B269E1" w:rsidRDefault="00C513B8" w:rsidP="00064514">
            <w:pPr>
              <w:spacing w:before="120" w:after="120"/>
              <w:jc w:val="both"/>
              <w:rPr>
                <w:rFonts w:eastAsia="Times New Roman"/>
                <w:i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eastAsia="Times New Roman"/>
                <w:i/>
                <w:sz w:val="20"/>
                <w:szCs w:val="20"/>
                <w:lang w:val="en-US" w:eastAsia="lt-LT"/>
              </w:rPr>
              <w:t>Uzasadnienie</w:t>
            </w:r>
            <w:proofErr w:type="spellEnd"/>
            <w:r>
              <w:rPr>
                <w:rFonts w:eastAsia="Times New Roman"/>
                <w:i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0"/>
                <w:szCs w:val="20"/>
                <w:lang w:val="en-US" w:eastAsia="lt-LT"/>
              </w:rPr>
              <w:t>N</w:t>
            </w:r>
            <w:r w:rsidR="00B269E1" w:rsidRPr="00B269E1">
              <w:rPr>
                <w:rFonts w:eastAsia="Times New Roman"/>
                <w:i/>
                <w:sz w:val="20"/>
                <w:szCs w:val="20"/>
                <w:lang w:val="en-US" w:eastAsia="lt-LT"/>
              </w:rPr>
              <w:t>ominacji</w:t>
            </w:r>
            <w:proofErr w:type="spellEnd"/>
            <w:r>
              <w:rPr>
                <w:rStyle w:val="Odwoanieprzypisudolnego"/>
                <w:rFonts w:eastAsia="Times New Roman"/>
                <w:i/>
                <w:sz w:val="20"/>
                <w:szCs w:val="20"/>
                <w:lang w:val="en-US" w:eastAsia="lt-LT"/>
              </w:rPr>
              <w:footnoteReference w:id="2"/>
            </w:r>
          </w:p>
        </w:tc>
        <w:tc>
          <w:tcPr>
            <w:tcW w:w="5211" w:type="dxa"/>
            <w:shd w:val="clear" w:color="auto" w:fill="C6D9F1" w:themeFill="text2" w:themeFillTint="33"/>
          </w:tcPr>
          <w:p w:rsidR="00B269E1" w:rsidRPr="005E02B2" w:rsidRDefault="00B269E1" w:rsidP="00064514">
            <w:pPr>
              <w:spacing w:before="120" w:after="120"/>
              <w:jc w:val="both"/>
              <w:rPr>
                <w:rFonts w:eastAsia="Times New Roman"/>
                <w:sz w:val="20"/>
                <w:szCs w:val="20"/>
                <w:lang w:val="en-US" w:eastAsia="lt-LT"/>
              </w:rPr>
            </w:pPr>
          </w:p>
        </w:tc>
      </w:tr>
      <w:tr w:rsidR="00B269E1" w:rsidRPr="00B269E1" w:rsidTr="00C513B8">
        <w:trPr>
          <w:trHeight w:val="1979"/>
        </w:trPr>
        <w:tc>
          <w:tcPr>
            <w:tcW w:w="3363" w:type="dxa"/>
            <w:shd w:val="clear" w:color="auto" w:fill="8DB3E2" w:themeFill="text2" w:themeFillTint="66"/>
          </w:tcPr>
          <w:p w:rsidR="00B269E1" w:rsidRPr="00B269E1" w:rsidRDefault="00B269E1" w:rsidP="00064514">
            <w:pPr>
              <w:spacing w:before="120" w:after="120"/>
              <w:jc w:val="both"/>
              <w:rPr>
                <w:rFonts w:eastAsia="Times New Roman"/>
                <w:i/>
                <w:sz w:val="20"/>
                <w:szCs w:val="20"/>
                <w:lang w:eastAsia="lt-LT"/>
              </w:rPr>
            </w:pPr>
            <w:r w:rsidRPr="00B269E1">
              <w:rPr>
                <w:rFonts w:eastAsia="Times New Roman"/>
                <w:i/>
                <w:sz w:val="20"/>
                <w:szCs w:val="20"/>
                <w:lang w:eastAsia="lt-LT"/>
              </w:rPr>
              <w:t>Źródł</w:t>
            </w:r>
            <w:r w:rsidR="00064514">
              <w:rPr>
                <w:rFonts w:eastAsia="Times New Roman"/>
                <w:i/>
                <w:sz w:val="20"/>
                <w:szCs w:val="20"/>
                <w:lang w:eastAsia="lt-LT"/>
              </w:rPr>
              <w:t>a informacji będących podstawą N</w:t>
            </w:r>
            <w:r w:rsidRPr="00B269E1">
              <w:rPr>
                <w:rFonts w:eastAsia="Times New Roman"/>
                <w:i/>
                <w:sz w:val="20"/>
                <w:szCs w:val="20"/>
                <w:lang w:eastAsia="lt-LT"/>
              </w:rPr>
              <w:t>ominacji</w:t>
            </w:r>
            <w:r w:rsidR="00C513B8">
              <w:rPr>
                <w:rStyle w:val="Odwoanieprzypisudolnego"/>
                <w:rFonts w:eastAsia="Times New Roman"/>
                <w:i/>
                <w:sz w:val="20"/>
                <w:szCs w:val="20"/>
                <w:lang w:eastAsia="lt-LT"/>
              </w:rPr>
              <w:footnoteReference w:id="3"/>
            </w:r>
          </w:p>
        </w:tc>
        <w:tc>
          <w:tcPr>
            <w:tcW w:w="5211" w:type="dxa"/>
            <w:shd w:val="clear" w:color="auto" w:fill="C6D9F1" w:themeFill="text2" w:themeFillTint="33"/>
          </w:tcPr>
          <w:p w:rsidR="00B269E1" w:rsidRPr="00B269E1" w:rsidRDefault="00B269E1" w:rsidP="00064514">
            <w:pPr>
              <w:spacing w:before="120" w:after="120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</w:tbl>
    <w:p w:rsidR="00B269E1" w:rsidRPr="00B269E1" w:rsidRDefault="00B269E1" w:rsidP="00B733B3">
      <w:pPr>
        <w:jc w:val="both"/>
      </w:pPr>
    </w:p>
    <w:sectPr w:rsidR="00B269E1" w:rsidRPr="00B269E1" w:rsidSect="009B13EC">
      <w:pgSz w:w="11906" w:h="16838"/>
      <w:pgMar w:top="1417" w:right="1417" w:bottom="567" w:left="141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F8" w:rsidRDefault="00F96EF8" w:rsidP="00C513B8">
      <w:r>
        <w:separator/>
      </w:r>
    </w:p>
  </w:endnote>
  <w:endnote w:type="continuationSeparator" w:id="0">
    <w:p w:rsidR="00F96EF8" w:rsidRDefault="00F96EF8" w:rsidP="00C5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F8" w:rsidRDefault="00F96EF8" w:rsidP="00C513B8">
      <w:r>
        <w:separator/>
      </w:r>
    </w:p>
  </w:footnote>
  <w:footnote w:type="continuationSeparator" w:id="0">
    <w:p w:rsidR="00F96EF8" w:rsidRDefault="00F96EF8" w:rsidP="00C513B8">
      <w:r>
        <w:continuationSeparator/>
      </w:r>
    </w:p>
  </w:footnote>
  <w:footnote w:id="1">
    <w:p w:rsidR="00064514" w:rsidRDefault="00064514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</w:t>
      </w:r>
      <w:r w:rsidR="00CA387C">
        <w:t>kategorie, do których zostaje nominowana firma</w:t>
      </w:r>
    </w:p>
  </w:footnote>
  <w:footnote w:id="2">
    <w:p w:rsidR="00C513B8" w:rsidRDefault="00C513B8" w:rsidP="00064514">
      <w:pPr>
        <w:pStyle w:val="Tekstprzypisudolnego"/>
        <w:spacing w:before="120" w:after="120"/>
        <w:jc w:val="both"/>
      </w:pPr>
      <w:r>
        <w:rPr>
          <w:rStyle w:val="Odwoanieprzypisudolnego"/>
        </w:rPr>
        <w:footnoteRef/>
      </w:r>
      <w:r>
        <w:t xml:space="preserve"> Należy wskazać te fakty, które szczególnie wyróżniają nominowaną spółkę i mogą stanowić podstawę jej nagrodzenia.</w:t>
      </w:r>
      <w:bookmarkStart w:id="0" w:name="_GoBack"/>
      <w:bookmarkEnd w:id="0"/>
    </w:p>
  </w:footnote>
  <w:footnote w:id="3">
    <w:p w:rsidR="00C513B8" w:rsidRDefault="00C513B8" w:rsidP="00064514">
      <w:pPr>
        <w:pStyle w:val="Tekstprzypisudolnego"/>
        <w:spacing w:before="120" w:after="120"/>
        <w:jc w:val="both"/>
      </w:pPr>
      <w:r>
        <w:rPr>
          <w:rStyle w:val="Odwoanieprzypisudolnego"/>
        </w:rPr>
        <w:footnoteRef/>
      </w:r>
      <w:r>
        <w:t xml:space="preserve"> Należy wskazać źródła informacji przedstawionych w Uzasadnieniu, tak aby możliwa była ich weryfikacja, np.:</w:t>
      </w:r>
    </w:p>
    <w:p w:rsidR="00C513B8" w:rsidRDefault="00C513B8" w:rsidP="00064514">
      <w:pPr>
        <w:pStyle w:val="Tekstprzypisudolnego"/>
        <w:spacing w:before="120" w:after="120"/>
        <w:jc w:val="both"/>
      </w:pPr>
      <w:r>
        <w:t xml:space="preserve">- w przypadku sprawozdania finansowego spółki – należy wskazać </w:t>
      </w:r>
      <w:r w:rsidR="00064514">
        <w:t xml:space="preserve">stronę </w:t>
      </w:r>
      <w:r>
        <w:t>sprawozdani</w:t>
      </w:r>
      <w:r w:rsidR="00064514">
        <w:t>a</w:t>
      </w:r>
      <w:r>
        <w:t xml:space="preserve"> i stronę internetową, na której znajduje się informacja, </w:t>
      </w:r>
    </w:p>
    <w:p w:rsidR="00C513B8" w:rsidRDefault="00C513B8" w:rsidP="00064514">
      <w:pPr>
        <w:pStyle w:val="Tekstprzypisudolnego"/>
        <w:spacing w:before="120" w:after="120"/>
        <w:jc w:val="both"/>
      </w:pPr>
      <w:r>
        <w:t xml:space="preserve">- w przypadku raportu agencji badań rynkowych należy wskazać to badanie i udostępnić Wydziałowi w zakresie, w jakim to konieczne do zweryfikowania informacji, </w:t>
      </w:r>
    </w:p>
    <w:p w:rsidR="00C513B8" w:rsidRDefault="00C513B8" w:rsidP="00064514">
      <w:pPr>
        <w:pStyle w:val="Tekstprzypisudolnego"/>
        <w:spacing w:before="120" w:after="120"/>
        <w:jc w:val="both"/>
      </w:pPr>
      <w:r>
        <w:t xml:space="preserve">- w przypadku notowań giełdowych należy wskazać link do </w:t>
      </w:r>
      <w:r w:rsidR="00064514">
        <w:t>strony giełdy zawierającej notowania akcji oraz wskazanie okresu, którego dotyczy wzrost,</w:t>
      </w:r>
    </w:p>
    <w:p w:rsidR="00064514" w:rsidRDefault="00C513B8" w:rsidP="00064514">
      <w:pPr>
        <w:pStyle w:val="Tekstprzypisudolnego"/>
        <w:spacing w:before="120" w:after="120"/>
        <w:jc w:val="both"/>
      </w:pPr>
      <w:r>
        <w:t xml:space="preserve">- w przypadku informacji </w:t>
      </w:r>
      <w:r w:rsidR="00064514">
        <w:t xml:space="preserve">instytucji rządowych </w:t>
      </w:r>
      <w:r>
        <w:t xml:space="preserve">– link do strony internetowej, gdzie znajduje się </w:t>
      </w:r>
      <w:r w:rsidR="00064514">
        <w:t>informacja lub precyzyjne wskazanie instytucji, która wytworzyła informację,</w:t>
      </w:r>
    </w:p>
    <w:p w:rsidR="00064514" w:rsidRDefault="00064514" w:rsidP="00064514">
      <w:pPr>
        <w:pStyle w:val="Tekstprzypisudolnego"/>
        <w:spacing w:before="120" w:after="120"/>
        <w:jc w:val="both"/>
      </w:pPr>
      <w:r>
        <w:t>- w przypadku informacji medialnej – wskazanie medium/mediów oraz linku, nagrania, kserokopii materiału.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40A"/>
    <w:multiLevelType w:val="hybridMultilevel"/>
    <w:tmpl w:val="EFDA3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E05A3"/>
    <w:multiLevelType w:val="hybridMultilevel"/>
    <w:tmpl w:val="D2824A9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446"/>
    <w:multiLevelType w:val="hybridMultilevel"/>
    <w:tmpl w:val="0B7856F8"/>
    <w:lvl w:ilvl="0" w:tplc="29C6E0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903FF"/>
    <w:multiLevelType w:val="hybridMultilevel"/>
    <w:tmpl w:val="0B7856F8"/>
    <w:lvl w:ilvl="0" w:tplc="29C6E0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D47C5"/>
    <w:multiLevelType w:val="hybridMultilevel"/>
    <w:tmpl w:val="336C1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E1"/>
    <w:rsid w:val="000377F6"/>
    <w:rsid w:val="00064514"/>
    <w:rsid w:val="001F58DA"/>
    <w:rsid w:val="002766F5"/>
    <w:rsid w:val="0036517F"/>
    <w:rsid w:val="003B6254"/>
    <w:rsid w:val="003B64B9"/>
    <w:rsid w:val="00411E3F"/>
    <w:rsid w:val="00476592"/>
    <w:rsid w:val="004C3A02"/>
    <w:rsid w:val="00585AB7"/>
    <w:rsid w:val="005C2660"/>
    <w:rsid w:val="00603778"/>
    <w:rsid w:val="006D7AB2"/>
    <w:rsid w:val="0076190D"/>
    <w:rsid w:val="00831C69"/>
    <w:rsid w:val="00853FF6"/>
    <w:rsid w:val="008A11A8"/>
    <w:rsid w:val="00933C38"/>
    <w:rsid w:val="00945E7E"/>
    <w:rsid w:val="009B13EC"/>
    <w:rsid w:val="00A31351"/>
    <w:rsid w:val="00AB2417"/>
    <w:rsid w:val="00B07304"/>
    <w:rsid w:val="00B269E1"/>
    <w:rsid w:val="00B733B3"/>
    <w:rsid w:val="00BA4767"/>
    <w:rsid w:val="00BD77F1"/>
    <w:rsid w:val="00BF35A3"/>
    <w:rsid w:val="00C20680"/>
    <w:rsid w:val="00C513B8"/>
    <w:rsid w:val="00CA387C"/>
    <w:rsid w:val="00EA33AD"/>
    <w:rsid w:val="00EB7860"/>
    <w:rsid w:val="00EC21C8"/>
    <w:rsid w:val="00EE5D3B"/>
    <w:rsid w:val="00EF404E"/>
    <w:rsid w:val="00F171A2"/>
    <w:rsid w:val="00F369F6"/>
    <w:rsid w:val="00F47D9D"/>
    <w:rsid w:val="00F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69E1"/>
    <w:rPr>
      <w:rFonts w:eastAsia="MS Mincho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26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26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513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513B8"/>
    <w:rPr>
      <w:rFonts w:eastAsia="MS Mincho"/>
      <w:lang w:eastAsia="ja-JP"/>
    </w:rPr>
  </w:style>
  <w:style w:type="character" w:styleId="Odwoanieprzypisudolnego">
    <w:name w:val="footnote reference"/>
    <w:basedOn w:val="Domylnaczcionkaakapitu"/>
    <w:rsid w:val="00C513B8"/>
    <w:rPr>
      <w:vertAlign w:val="superscript"/>
    </w:rPr>
  </w:style>
  <w:style w:type="paragraph" w:styleId="Tekstdymka">
    <w:name w:val="Balloon Text"/>
    <w:basedOn w:val="Normalny"/>
    <w:link w:val="TekstdymkaZnak"/>
    <w:rsid w:val="009B13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B13EC"/>
    <w:rPr>
      <w:rFonts w:ascii="Tahoma" w:eastAsia="MS Mincho" w:hAnsi="Tahoma" w:cs="Tahoma"/>
      <w:sz w:val="16"/>
      <w:szCs w:val="16"/>
      <w:lang w:eastAsia="ja-JP"/>
    </w:rPr>
  </w:style>
  <w:style w:type="paragraph" w:styleId="Tekstprzypisukocowego">
    <w:name w:val="endnote text"/>
    <w:basedOn w:val="Normalny"/>
    <w:link w:val="TekstprzypisukocowegoZnak"/>
    <w:rsid w:val="00945E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45E7E"/>
    <w:rPr>
      <w:rFonts w:eastAsia="MS Mincho"/>
      <w:lang w:eastAsia="ja-JP"/>
    </w:rPr>
  </w:style>
  <w:style w:type="character" w:styleId="Odwoanieprzypisukocowego">
    <w:name w:val="endnote reference"/>
    <w:basedOn w:val="Domylnaczcionkaakapitu"/>
    <w:rsid w:val="00945E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69E1"/>
    <w:rPr>
      <w:rFonts w:eastAsia="MS Mincho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26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26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513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513B8"/>
    <w:rPr>
      <w:rFonts w:eastAsia="MS Mincho"/>
      <w:lang w:eastAsia="ja-JP"/>
    </w:rPr>
  </w:style>
  <w:style w:type="character" w:styleId="Odwoanieprzypisudolnego">
    <w:name w:val="footnote reference"/>
    <w:basedOn w:val="Domylnaczcionkaakapitu"/>
    <w:rsid w:val="00C513B8"/>
    <w:rPr>
      <w:vertAlign w:val="superscript"/>
    </w:rPr>
  </w:style>
  <w:style w:type="paragraph" w:styleId="Tekstdymka">
    <w:name w:val="Balloon Text"/>
    <w:basedOn w:val="Normalny"/>
    <w:link w:val="TekstdymkaZnak"/>
    <w:rsid w:val="009B13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B13EC"/>
    <w:rPr>
      <w:rFonts w:ascii="Tahoma" w:eastAsia="MS Mincho" w:hAnsi="Tahoma" w:cs="Tahoma"/>
      <w:sz w:val="16"/>
      <w:szCs w:val="16"/>
      <w:lang w:eastAsia="ja-JP"/>
    </w:rPr>
  </w:style>
  <w:style w:type="paragraph" w:styleId="Tekstprzypisukocowego">
    <w:name w:val="endnote text"/>
    <w:basedOn w:val="Normalny"/>
    <w:link w:val="TekstprzypisukocowegoZnak"/>
    <w:rsid w:val="00945E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45E7E"/>
    <w:rPr>
      <w:rFonts w:eastAsia="MS Mincho"/>
      <w:lang w:eastAsia="ja-JP"/>
    </w:rPr>
  </w:style>
  <w:style w:type="character" w:styleId="Odwoanieprzypisukocowego">
    <w:name w:val="endnote reference"/>
    <w:basedOn w:val="Domylnaczcionkaakapitu"/>
    <w:rsid w:val="00945E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ilnius@trad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062E-90DC-4073-B426-E4F8D963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I</dc:creator>
  <cp:lastModifiedBy>PIOTR I</cp:lastModifiedBy>
  <cp:revision>8</cp:revision>
  <cp:lastPrinted>2014-09-03T08:38:00Z</cp:lastPrinted>
  <dcterms:created xsi:type="dcterms:W3CDTF">2014-07-24T06:44:00Z</dcterms:created>
  <dcterms:modified xsi:type="dcterms:W3CDTF">2014-09-03T12:53:00Z</dcterms:modified>
</cp:coreProperties>
</file>